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spacing w:line="500" w:lineRule="exact"/>
        <w:ind w:right="125"/>
        <w:jc w:val="center"/>
        <w:rPr>
          <w:rFonts w:hint="eastAsia" w:ascii="方正小标宋简体" w:hAnsi="方正小标宋简体" w:eastAsia="方正小标宋简体" w:cs="方正小标宋简体"/>
          <w:b w:val="0"/>
          <w:bCs w:val="0"/>
          <w:kern w:val="2"/>
          <w:sz w:val="40"/>
          <w:szCs w:val="40"/>
          <w:lang w:eastAsia="zh-CN"/>
        </w:rPr>
      </w:pPr>
    </w:p>
    <w:p>
      <w:pPr>
        <w:pStyle w:val="11"/>
        <w:spacing w:line="500" w:lineRule="exact"/>
        <w:ind w:right="125"/>
        <w:jc w:val="center"/>
        <w:rPr>
          <w:rFonts w:hint="eastAsia" w:ascii="方正小标宋简体" w:hAnsi="方正小标宋简体" w:eastAsia="方正小标宋简体" w:cs="方正小标宋简体"/>
          <w:b w:val="0"/>
          <w:bCs w:val="0"/>
          <w:kern w:val="2"/>
          <w:sz w:val="40"/>
          <w:szCs w:val="40"/>
          <w:lang w:eastAsia="zh-CN"/>
        </w:rPr>
      </w:pPr>
      <w:r>
        <w:rPr>
          <w:rFonts w:hint="eastAsia" w:ascii="方正小标宋简体" w:hAnsi="方正小标宋简体" w:eastAsia="方正小标宋简体" w:cs="方正小标宋简体"/>
          <w:b w:val="0"/>
          <w:bCs w:val="0"/>
          <w:kern w:val="2"/>
          <w:sz w:val="40"/>
          <w:szCs w:val="40"/>
          <w:lang w:eastAsia="zh-CN"/>
        </w:rPr>
        <w:t>20</w:t>
      </w:r>
      <w:r>
        <w:rPr>
          <w:rFonts w:hint="eastAsia" w:ascii="方正小标宋简体" w:hAnsi="方正小标宋简体" w:eastAsia="方正小标宋简体" w:cs="方正小标宋简体"/>
          <w:b w:val="0"/>
          <w:bCs w:val="0"/>
          <w:kern w:val="2"/>
          <w:sz w:val="40"/>
          <w:szCs w:val="40"/>
          <w:lang w:val="en-US" w:eastAsia="zh-CN"/>
        </w:rPr>
        <w:t>23</w:t>
      </w:r>
      <w:r>
        <w:rPr>
          <w:rFonts w:hint="eastAsia" w:ascii="方正小标宋简体" w:hAnsi="方正小标宋简体" w:eastAsia="方正小标宋简体" w:cs="方正小标宋简体"/>
          <w:b w:val="0"/>
          <w:bCs w:val="0"/>
          <w:kern w:val="2"/>
          <w:sz w:val="40"/>
          <w:szCs w:val="40"/>
          <w:lang w:eastAsia="zh-CN"/>
        </w:rPr>
        <w:t>年度</w:t>
      </w:r>
      <w:r>
        <w:rPr>
          <w:rFonts w:hint="eastAsia" w:ascii="方正小标宋简体" w:hAnsi="方正小标宋简体" w:eastAsia="方正小标宋简体" w:cs="方正小标宋简体"/>
          <w:b w:val="0"/>
          <w:bCs w:val="0"/>
          <w:kern w:val="2"/>
          <w:sz w:val="40"/>
          <w:szCs w:val="40"/>
          <w:lang w:val="en-US" w:eastAsia="zh-CN"/>
        </w:rPr>
        <w:t>骆驼城镇人民政府</w:t>
      </w:r>
      <w:r>
        <w:rPr>
          <w:rFonts w:hint="eastAsia" w:ascii="方正小标宋简体" w:hAnsi="方正小标宋简体" w:eastAsia="方正小标宋简体" w:cs="方正小标宋简体"/>
          <w:b w:val="0"/>
          <w:bCs w:val="0"/>
          <w:kern w:val="2"/>
          <w:sz w:val="40"/>
          <w:szCs w:val="40"/>
          <w:lang w:eastAsia="zh-CN"/>
        </w:rPr>
        <w:t>部门绩效自评</w:t>
      </w:r>
    </w:p>
    <w:p>
      <w:pPr>
        <w:pStyle w:val="11"/>
        <w:spacing w:line="500" w:lineRule="exact"/>
        <w:ind w:right="125"/>
        <w:jc w:val="center"/>
        <w:rPr>
          <w:rFonts w:hint="eastAsia" w:ascii="方正小标宋简体" w:hAnsi="方正小标宋简体" w:eastAsia="方正小标宋简体" w:cs="方正小标宋简体"/>
          <w:b w:val="0"/>
          <w:bCs w:val="0"/>
          <w:kern w:val="2"/>
          <w:sz w:val="40"/>
          <w:szCs w:val="40"/>
          <w:lang w:eastAsia="zh-CN"/>
        </w:rPr>
      </w:pPr>
      <w:r>
        <w:rPr>
          <w:rFonts w:hint="eastAsia" w:ascii="方正小标宋简体" w:hAnsi="方正小标宋简体" w:eastAsia="方正小标宋简体" w:cs="方正小标宋简体"/>
          <w:b w:val="0"/>
          <w:bCs w:val="0"/>
          <w:kern w:val="2"/>
          <w:sz w:val="40"/>
          <w:szCs w:val="40"/>
          <w:lang w:eastAsia="zh-CN"/>
        </w:rPr>
        <w:t>工作总结</w:t>
      </w:r>
    </w:p>
    <w:p>
      <w:pPr>
        <w:pStyle w:val="11"/>
        <w:spacing w:line="500" w:lineRule="exact"/>
        <w:ind w:right="125"/>
        <w:jc w:val="center"/>
        <w:rPr>
          <w:rFonts w:cs="Times New Roman"/>
          <w:b/>
          <w:bCs/>
          <w:sz w:val="28"/>
          <w:szCs w:val="28"/>
          <w:lang w:eastAsia="zh-CN"/>
        </w:rPr>
      </w:pPr>
      <w:bookmarkStart w:id="0" w:name="_GoBack"/>
      <w:bookmarkEnd w:id="0"/>
    </w:p>
    <w:p>
      <w:pPr>
        <w:pStyle w:val="11"/>
        <w:spacing w:line="500" w:lineRule="exact"/>
        <w:ind w:left="111" w:right="125" w:firstLine="639"/>
        <w:jc w:val="both"/>
        <w:rPr>
          <w:rFonts w:ascii="黑体" w:hAnsi="黑体" w:eastAsia="黑体" w:cs="Times New Roman"/>
          <w:kern w:val="2"/>
          <w:sz w:val="28"/>
          <w:szCs w:val="28"/>
          <w:lang w:eastAsia="zh-CN"/>
        </w:rPr>
      </w:pPr>
      <w:r>
        <w:rPr>
          <w:rFonts w:hint="eastAsia" w:ascii="黑体" w:hAnsi="黑体" w:eastAsia="黑体" w:cs="黑体"/>
          <w:kern w:val="2"/>
          <w:sz w:val="28"/>
          <w:szCs w:val="28"/>
          <w:lang w:eastAsia="zh-CN"/>
        </w:rPr>
        <w:t>一、自评工作开展情况</w:t>
      </w:r>
    </w:p>
    <w:p>
      <w:pPr>
        <w:spacing w:line="560" w:lineRule="exact"/>
        <w:ind w:firstLine="656" w:firstLineChars="200"/>
        <w:jc w:val="left"/>
        <w:rPr>
          <w:rFonts w:hint="eastAsia" w:ascii="黑体" w:hAnsi="黑体" w:eastAsia="黑体" w:cs="黑体"/>
          <w:kern w:val="2"/>
          <w:sz w:val="28"/>
          <w:szCs w:val="28"/>
          <w:lang w:eastAsia="zh-CN"/>
        </w:rPr>
      </w:pPr>
      <w:r>
        <w:rPr>
          <w:rFonts w:hint="eastAsia" w:ascii="仿宋_GB2312" w:eastAsia="仿宋_GB2312"/>
          <w:spacing w:val="4"/>
          <w:kern w:val="0"/>
          <w:sz w:val="32"/>
          <w:szCs w:val="32"/>
        </w:rPr>
        <w:t>为全面贯彻落实《中共高台县委高台县人民政府关于全面实施预算绩效管理的实施意见》（高发〔2019〕36号）</w:t>
      </w:r>
      <w:r>
        <w:rPr>
          <w:rFonts w:hint="eastAsia" w:ascii="仿宋_GB2312" w:hAnsi="Times New Roman" w:eastAsia="仿宋_GB2312" w:cs="仿宋_GB2312"/>
          <w:sz w:val="32"/>
          <w:szCs w:val="32"/>
        </w:rPr>
        <w:t>进一步深化我镇预算绩效管理工作，强化预算支出责任，提高财政资金配置和使用效益，加快建成全方位、全过程、全覆盖的预算绩效管理体系，</w:t>
      </w:r>
      <w:r>
        <w:rPr>
          <w:rFonts w:hint="eastAsia" w:ascii="仿宋_GB2312" w:eastAsia="仿宋_GB2312"/>
          <w:sz w:val="32"/>
          <w:szCs w:val="32"/>
        </w:rPr>
        <w:t>我</w:t>
      </w:r>
      <w:r>
        <w:rPr>
          <w:rFonts w:hint="eastAsia" w:ascii="仿宋_GB2312" w:eastAsia="仿宋_GB2312"/>
          <w:sz w:val="32"/>
          <w:szCs w:val="32"/>
          <w:lang w:eastAsia="zh-CN"/>
        </w:rPr>
        <w:t>镇</w:t>
      </w:r>
      <w:r>
        <w:rPr>
          <w:rFonts w:hint="eastAsia" w:ascii="仿宋_GB2312" w:eastAsia="仿宋_GB2312"/>
          <w:sz w:val="32"/>
          <w:szCs w:val="32"/>
        </w:rPr>
        <w:t>根据</w:t>
      </w:r>
      <w:r>
        <w:rPr>
          <w:rFonts w:hint="eastAsia" w:ascii="仿宋_GB2312" w:hAnsi="仿宋" w:eastAsia="仿宋_GB2312"/>
          <w:sz w:val="32"/>
          <w:szCs w:val="32"/>
        </w:rPr>
        <w:t>资金绩效目标管理情况</w:t>
      </w:r>
      <w:r>
        <w:rPr>
          <w:rFonts w:hint="eastAsia" w:ascii="仿宋_GB2312" w:eastAsia="仿宋_GB2312"/>
          <w:sz w:val="32"/>
          <w:szCs w:val="32"/>
        </w:rPr>
        <w:t>进行了认真细致的自查、自评。</w:t>
      </w:r>
      <w:r>
        <w:rPr>
          <w:rFonts w:hint="eastAsia" w:ascii="仿宋_GB2312" w:hAnsi="仿宋" w:eastAsia="仿宋_GB2312"/>
          <w:sz w:val="32"/>
          <w:szCs w:val="32"/>
        </w:rPr>
        <w:t>现就自评情况报告如下：</w:t>
      </w:r>
    </w:p>
    <w:p>
      <w:pPr>
        <w:pStyle w:val="11"/>
        <w:spacing w:after="93" w:line="600" w:lineRule="exact"/>
        <w:ind w:left="111" w:right="125" w:firstLine="639"/>
        <w:rPr>
          <w:rFonts w:ascii="Times New Roman" w:hAnsi="Times New Roman" w:eastAsia="仿宋_GB2312" w:cs="Times New Roman"/>
          <w:kern w:val="2"/>
          <w:sz w:val="28"/>
          <w:szCs w:val="28"/>
          <w:lang w:eastAsia="zh-CN"/>
        </w:rPr>
      </w:pPr>
      <w:r>
        <w:rPr>
          <w:rFonts w:hint="eastAsia" w:ascii="仿宋_GB2312" w:eastAsia="仿宋_GB2312" w:cs="仿宋_GB2312"/>
          <w:sz w:val="32"/>
          <w:szCs w:val="32"/>
          <w:lang w:eastAsia="zh-CN"/>
        </w:rPr>
        <w:t>骆驼城镇</w:t>
      </w:r>
      <w:r>
        <w:rPr>
          <w:rFonts w:hint="eastAsia" w:ascii="仿宋_GB2312" w:eastAsia="仿宋_GB2312" w:cs="仿宋_GB2312"/>
          <w:sz w:val="32"/>
          <w:szCs w:val="32"/>
          <w:lang w:val="en-US" w:eastAsia="zh-CN"/>
        </w:rPr>
        <w:t>2022</w:t>
      </w:r>
      <w:r>
        <w:rPr>
          <w:rFonts w:hint="eastAsia" w:ascii="仿宋_GB2312" w:hAnsi="Times New Roman" w:eastAsia="仿宋_GB2312" w:cs="仿宋_GB2312"/>
          <w:sz w:val="32"/>
          <w:szCs w:val="32"/>
        </w:rPr>
        <w:t>年度部门预算总金额</w:t>
      </w:r>
      <w:r>
        <w:rPr>
          <w:rFonts w:hint="eastAsia" w:ascii="仿宋_GB2312" w:eastAsia="仿宋_GB2312" w:cs="仿宋_GB2312"/>
          <w:sz w:val="32"/>
          <w:szCs w:val="32"/>
          <w:lang w:val="en-US" w:eastAsia="zh-CN"/>
        </w:rPr>
        <w:t>894.7</w:t>
      </w:r>
      <w:r>
        <w:rPr>
          <w:rFonts w:hint="eastAsia" w:ascii="仿宋_GB2312" w:hAnsi="Times New Roman" w:eastAsia="仿宋_GB2312" w:cs="仿宋_GB2312"/>
          <w:sz w:val="32"/>
          <w:szCs w:val="32"/>
        </w:rPr>
        <w:t>万元，其中人员经费</w:t>
      </w:r>
      <w:r>
        <w:rPr>
          <w:rFonts w:hint="eastAsia" w:ascii="仿宋_GB2312" w:hAnsi="仿宋_GB2312" w:eastAsia="仿宋_GB2312" w:cs="仿宋_GB2312"/>
          <w:color w:val="auto"/>
          <w:sz w:val="32"/>
          <w:szCs w:val="32"/>
          <w:lang w:val="zh-CN"/>
        </w:rPr>
        <w:t>757.12</w:t>
      </w:r>
      <w:r>
        <w:rPr>
          <w:rFonts w:hint="eastAsia" w:ascii="仿宋_GB2312" w:hAnsi="Times New Roman" w:eastAsia="仿宋_GB2312" w:cs="仿宋_GB2312"/>
          <w:sz w:val="32"/>
          <w:szCs w:val="32"/>
        </w:rPr>
        <w:t>万元，公用经费</w:t>
      </w:r>
      <w:r>
        <w:rPr>
          <w:rFonts w:hint="eastAsia" w:ascii="仿宋_GB2312" w:hAnsi="仿宋_GB2312" w:eastAsia="仿宋_GB2312" w:cs="仿宋_GB2312"/>
          <w:color w:val="auto"/>
          <w:sz w:val="32"/>
          <w:szCs w:val="32"/>
          <w:lang w:val="zh-CN"/>
        </w:rPr>
        <w:t>101.59</w:t>
      </w:r>
      <w:r>
        <w:rPr>
          <w:rFonts w:hint="eastAsia" w:ascii="仿宋_GB2312" w:hAnsi="Times New Roman" w:eastAsia="仿宋_GB2312" w:cs="仿宋_GB2312"/>
          <w:sz w:val="32"/>
          <w:szCs w:val="32"/>
        </w:rPr>
        <w:t>万元</w:t>
      </w:r>
      <w:r>
        <w:rPr>
          <w:rFonts w:hint="eastAsia" w:ascii="仿宋_GB2312" w:eastAsia="仿宋_GB2312" w:cs="仿宋_GB2312"/>
          <w:sz w:val="32"/>
          <w:szCs w:val="32"/>
          <w:lang w:eastAsia="zh-CN"/>
        </w:rPr>
        <w:t>。</w:t>
      </w:r>
      <w:r>
        <w:rPr>
          <w:rFonts w:hint="eastAsia" w:ascii="仿宋_GB2312" w:hAnsi="Times New Roman" w:eastAsia="仿宋_GB2312" w:cs="仿宋_GB2312"/>
          <w:sz w:val="32"/>
          <w:szCs w:val="32"/>
        </w:rPr>
        <w:t>为顺利做好本次绩效自评工作，我镇组织相关负责同志，对20</w:t>
      </w:r>
      <w:r>
        <w:rPr>
          <w:rFonts w:hint="eastAsia" w:ascii="仿宋_GB2312" w:eastAsia="仿宋_GB2312" w:cs="仿宋_GB2312"/>
          <w:sz w:val="32"/>
          <w:szCs w:val="32"/>
          <w:lang w:val="en-US" w:eastAsia="zh-CN"/>
        </w:rPr>
        <w:t>23</w:t>
      </w:r>
      <w:r>
        <w:rPr>
          <w:rFonts w:hint="eastAsia" w:ascii="仿宋_GB2312" w:hAnsi="Times New Roman" w:eastAsia="仿宋_GB2312" w:cs="仿宋_GB2312"/>
          <w:sz w:val="32"/>
          <w:szCs w:val="32"/>
        </w:rPr>
        <w:t>年度预算编制、执行情况进行认真分析，结合年底决算数据，</w:t>
      </w:r>
      <w:r>
        <w:rPr>
          <w:rFonts w:hint="eastAsia" w:ascii="仿宋_GB2312" w:hAnsi="仿宋" w:eastAsia="仿宋_GB2312"/>
          <w:sz w:val="32"/>
          <w:szCs w:val="32"/>
          <w:lang w:eastAsia="zh-CN"/>
        </w:rPr>
        <w:t>我镇</w:t>
      </w:r>
      <w:r>
        <w:rPr>
          <w:rFonts w:hint="eastAsia" w:ascii="仿宋_GB2312" w:hAnsi="仿宋" w:eastAsia="仿宋_GB2312"/>
          <w:sz w:val="32"/>
          <w:szCs w:val="32"/>
        </w:rPr>
        <w:t>按照20</w:t>
      </w:r>
      <w:r>
        <w:rPr>
          <w:rFonts w:hint="eastAsia" w:ascii="仿宋_GB2312" w:hAnsi="仿宋" w:eastAsia="仿宋_GB2312"/>
          <w:sz w:val="32"/>
          <w:szCs w:val="32"/>
          <w:lang w:val="en-US" w:eastAsia="zh-CN"/>
        </w:rPr>
        <w:t>23</w:t>
      </w:r>
      <w:r>
        <w:rPr>
          <w:rFonts w:hint="eastAsia" w:ascii="仿宋_GB2312" w:hAnsi="仿宋" w:eastAsia="仿宋_GB2312"/>
          <w:sz w:val="32"/>
          <w:szCs w:val="32"/>
        </w:rPr>
        <w:t>年度实际完成值，逐一填报《部门整体支出绩效自评表》，同时对部门整体支出实施效果进行分析总结，</w:t>
      </w:r>
      <w:r>
        <w:rPr>
          <w:rFonts w:hint="eastAsia" w:ascii="仿宋_GB2312" w:hAnsi="Times New Roman" w:eastAsia="仿宋_GB2312" w:cs="仿宋_GB2312"/>
          <w:sz w:val="32"/>
          <w:szCs w:val="32"/>
        </w:rPr>
        <w:t>并形成绩效自评工作总结。</w:t>
      </w:r>
    </w:p>
    <w:p>
      <w:pPr>
        <w:pStyle w:val="11"/>
        <w:spacing w:line="500" w:lineRule="exact"/>
        <w:ind w:left="111" w:right="125" w:firstLine="639"/>
        <w:jc w:val="both"/>
        <w:rPr>
          <w:rFonts w:ascii="黑体" w:hAnsi="黑体" w:eastAsia="黑体" w:cs="Times New Roman"/>
          <w:kern w:val="2"/>
          <w:sz w:val="28"/>
          <w:szCs w:val="28"/>
          <w:lang w:eastAsia="zh-CN"/>
        </w:rPr>
      </w:pPr>
      <w:r>
        <w:rPr>
          <w:rFonts w:hint="eastAsia" w:ascii="黑体" w:hAnsi="黑体" w:eastAsia="黑体" w:cs="黑体"/>
          <w:kern w:val="2"/>
          <w:sz w:val="28"/>
          <w:szCs w:val="28"/>
          <w:lang w:eastAsia="zh-CN"/>
        </w:rPr>
        <w:t>二、自评结果概述</w:t>
      </w:r>
    </w:p>
    <w:p>
      <w:pPr>
        <w:keepNext w:val="0"/>
        <w:keepLines w:val="0"/>
        <w:pageBreakBefore w:val="0"/>
        <w:kinsoku/>
        <w:wordWrap/>
        <w:overflowPunct/>
        <w:topLinePunct w:val="0"/>
        <w:autoSpaceDE/>
        <w:autoSpaceDN/>
        <w:bidi w:val="0"/>
        <w:adjustRightInd/>
        <w:spacing w:before="0" w:afterLines="0" w:line="560" w:lineRule="exact"/>
        <w:ind w:left="0" w:right="0" w:firstLine="640" w:firstLineChars="200"/>
        <w:textAlignment w:val="auto"/>
        <w:rPr>
          <w:rFonts w:hint="eastAsia" w:ascii="仿宋_GB2312" w:hAnsi="Times New Roman" w:eastAsia="仿宋_GB2312" w:cs="仿宋_GB2312"/>
          <w:kern w:val="2"/>
          <w:sz w:val="32"/>
          <w:szCs w:val="32"/>
          <w:lang w:val="zh-CN" w:eastAsia="zh-CN" w:bidi="zh-CN"/>
        </w:rPr>
      </w:pPr>
      <w:r>
        <w:rPr>
          <w:rFonts w:hint="eastAsia" w:ascii="仿宋_GB2312" w:hAnsi="Times New Roman" w:eastAsia="仿宋_GB2312" w:cs="仿宋_GB2312"/>
          <w:kern w:val="2"/>
          <w:sz w:val="32"/>
          <w:szCs w:val="32"/>
          <w:lang w:val="zh-CN" w:eastAsia="zh-CN" w:bidi="zh-CN"/>
        </w:rPr>
        <w:t>本单位严格按照县财政局绩效评价相关工作要求，根据细化的各项指标，针对完成情况进行了评估，确保整体绩效评价能充分反应成效，为来年的项目实施提供参考信息，为实施过程中存在问题提供有效解决方案。</w:t>
      </w:r>
    </w:p>
    <w:p>
      <w:pPr>
        <w:keepNext w:val="0"/>
        <w:keepLines w:val="0"/>
        <w:pageBreakBefore w:val="0"/>
        <w:kinsoku/>
        <w:wordWrap/>
        <w:overflowPunct/>
        <w:topLinePunct w:val="0"/>
        <w:autoSpaceDE/>
        <w:autoSpaceDN/>
        <w:bidi w:val="0"/>
        <w:adjustRightInd/>
        <w:spacing w:before="0" w:afterLines="0" w:line="560" w:lineRule="exact"/>
        <w:ind w:left="0" w:right="0" w:firstLine="643" w:firstLineChars="200"/>
        <w:textAlignment w:val="auto"/>
        <w:rPr>
          <w:rFonts w:ascii="仿宋_GB2312" w:hAnsi="楷体_GB2312" w:eastAsia="仿宋_GB2312" w:cs="楷体_GB2312"/>
          <w:b/>
          <w:bCs/>
          <w:sz w:val="32"/>
          <w:szCs w:val="32"/>
        </w:rPr>
      </w:pPr>
      <w:r>
        <w:rPr>
          <w:rFonts w:hint="eastAsia" w:ascii="仿宋_GB2312" w:hAnsi="楷体_GB2312" w:eastAsia="仿宋_GB2312" w:cs="楷体_GB2312"/>
          <w:b/>
          <w:bCs/>
          <w:sz w:val="32"/>
          <w:szCs w:val="32"/>
          <w:lang w:eastAsia="zh-CN"/>
        </w:rPr>
        <w:t>（</w:t>
      </w:r>
      <w:r>
        <w:rPr>
          <w:rFonts w:hint="eastAsia" w:ascii="仿宋_GB2312" w:hAnsi="楷体_GB2312" w:eastAsia="仿宋_GB2312" w:cs="楷体_GB2312"/>
          <w:b/>
          <w:bCs/>
          <w:sz w:val="32"/>
          <w:szCs w:val="32"/>
          <w:lang w:val="en-US" w:eastAsia="zh-CN"/>
        </w:rPr>
        <w:t>一</w:t>
      </w:r>
      <w:r>
        <w:rPr>
          <w:rFonts w:hint="eastAsia" w:ascii="仿宋_GB2312" w:hAnsi="楷体_GB2312" w:eastAsia="仿宋_GB2312" w:cs="楷体_GB2312"/>
          <w:b/>
          <w:bCs/>
          <w:sz w:val="32"/>
          <w:szCs w:val="32"/>
          <w:lang w:eastAsia="zh-CN"/>
        </w:rPr>
        <w:t>）</w:t>
      </w:r>
      <w:r>
        <w:rPr>
          <w:rFonts w:hint="eastAsia" w:ascii="仿宋_GB2312" w:hAnsi="楷体_GB2312" w:eastAsia="仿宋_GB2312" w:cs="楷体_GB2312"/>
          <w:b/>
          <w:bCs/>
          <w:sz w:val="32"/>
          <w:szCs w:val="32"/>
        </w:rPr>
        <w:t>部门机构概况</w:t>
      </w:r>
    </w:p>
    <w:p>
      <w:pPr>
        <w:keepNext w:val="0"/>
        <w:keepLines w:val="0"/>
        <w:pageBreakBefore w:val="0"/>
        <w:widowControl/>
        <w:kinsoku/>
        <w:wordWrap/>
        <w:overflowPunct/>
        <w:topLinePunct w:val="0"/>
        <w:autoSpaceDE/>
        <w:autoSpaceDN/>
        <w:bidi w:val="0"/>
        <w:adjustRightInd/>
        <w:spacing w:before="0" w:afterLines="0" w:line="560" w:lineRule="exact"/>
        <w:ind w:left="0" w:right="0" w:firstLine="640" w:firstLineChars="200"/>
        <w:textAlignment w:val="auto"/>
        <w:rPr>
          <w:rFonts w:hint="eastAsia" w:ascii="仿宋_GB2312" w:hAnsi="仿宋_GB2312" w:eastAsia="仿宋_GB2312" w:cs="仿宋_GB2312"/>
          <w:snapToGrid w:val="0"/>
          <w:kern w:val="0"/>
          <w:sz w:val="32"/>
          <w:szCs w:val="32"/>
          <w:lang w:val="zh-CN" w:eastAsia="zh-CN"/>
        </w:rPr>
      </w:pPr>
      <w:r>
        <w:rPr>
          <w:rFonts w:hint="eastAsia" w:ascii="仿宋_GB2312" w:hAnsi="仿宋_GB2312" w:eastAsia="仿宋_GB2312" w:cs="仿宋_GB2312"/>
          <w:snapToGrid w:val="0"/>
          <w:kern w:val="0"/>
          <w:sz w:val="32"/>
          <w:szCs w:val="32"/>
          <w:lang w:val="zh-CN" w:eastAsia="zh-CN"/>
        </w:rPr>
        <w:t>骆驼城镇内设6个党政内设机构，分别是:党政综合办公室、党建工作办公室、经济发展办公室、社会事务办公室、社会治理和应急管理办公室、人大办公室；设5个事业单位，分别为：农业农村综合服务中心、公共事务服务中心、政务</w:t>
      </w:r>
      <w:r>
        <w:rPr>
          <w:rFonts w:hint="eastAsia" w:ascii="仿宋_GB2312" w:hAnsi="仿宋_GB2312" w:eastAsia="仿宋_GB2312" w:cs="仿宋_GB2312"/>
          <w:snapToGrid w:val="0"/>
          <w:spacing w:val="-11"/>
          <w:kern w:val="0"/>
          <w:sz w:val="32"/>
          <w:szCs w:val="32"/>
          <w:lang w:val="zh-CN" w:eastAsia="zh-CN"/>
        </w:rPr>
        <w:t>（便民）服务中心、社会治安综合治理中心、综合行政执法队。</w:t>
      </w:r>
    </w:p>
    <w:p>
      <w:pPr>
        <w:keepNext w:val="0"/>
        <w:keepLines w:val="0"/>
        <w:pageBreakBefore w:val="0"/>
        <w:kinsoku/>
        <w:wordWrap/>
        <w:overflowPunct/>
        <w:topLinePunct w:val="0"/>
        <w:autoSpaceDE/>
        <w:autoSpaceDN/>
        <w:bidi w:val="0"/>
        <w:adjustRightInd/>
        <w:snapToGrid w:val="0"/>
        <w:spacing w:before="0" w:afterLines="0" w:line="560" w:lineRule="exact"/>
        <w:ind w:left="0" w:right="0" w:firstLine="643" w:firstLineChars="200"/>
        <w:textAlignment w:val="auto"/>
        <w:rPr>
          <w:rFonts w:hint="eastAsia" w:ascii="仿宋_GB2312" w:hAnsi="仿宋_GB2312" w:eastAsia="仿宋_GB2312" w:cs="仿宋_GB2312"/>
          <w:snapToGrid w:val="0"/>
          <w:kern w:val="0"/>
          <w:sz w:val="32"/>
          <w:szCs w:val="32"/>
          <w:lang w:eastAsia="zh-CN"/>
        </w:rPr>
      </w:pPr>
      <w:r>
        <w:rPr>
          <w:rFonts w:hint="eastAsia" w:ascii="仿宋_GB2312" w:hAnsi="仿宋_GB2312" w:eastAsia="仿宋_GB2312" w:cs="仿宋_GB2312"/>
          <w:b/>
          <w:bCs/>
          <w:kern w:val="0"/>
          <w:sz w:val="32"/>
          <w:szCs w:val="32"/>
          <w:lang w:eastAsia="zh-CN"/>
        </w:rPr>
        <w:t>（</w:t>
      </w:r>
      <w:r>
        <w:rPr>
          <w:rFonts w:hint="eastAsia" w:ascii="仿宋_GB2312" w:hAnsi="仿宋_GB2312" w:eastAsia="仿宋_GB2312" w:cs="仿宋_GB2312"/>
          <w:b/>
          <w:bCs/>
          <w:kern w:val="0"/>
          <w:sz w:val="32"/>
          <w:szCs w:val="32"/>
          <w:lang w:val="en-US" w:eastAsia="zh-CN"/>
        </w:rPr>
        <w:t>二</w:t>
      </w:r>
      <w:r>
        <w:rPr>
          <w:rFonts w:hint="eastAsia" w:ascii="仿宋_GB2312" w:hAnsi="仿宋_GB2312" w:eastAsia="仿宋_GB2312" w:cs="仿宋_GB2312"/>
          <w:b/>
          <w:bCs/>
          <w:kern w:val="0"/>
          <w:sz w:val="32"/>
          <w:szCs w:val="32"/>
          <w:lang w:eastAsia="zh-CN"/>
        </w:rPr>
        <w:t>）</w:t>
      </w:r>
      <w:r>
        <w:rPr>
          <w:rFonts w:hint="eastAsia" w:ascii="仿宋_GB2312" w:hAnsi="仿宋_GB2312" w:eastAsia="仿宋_GB2312" w:cs="仿宋_GB2312"/>
          <w:b/>
          <w:bCs/>
          <w:kern w:val="0"/>
          <w:sz w:val="32"/>
          <w:szCs w:val="32"/>
        </w:rPr>
        <w:t>部门整体支出管理及使用情况</w:t>
      </w:r>
    </w:p>
    <w:p>
      <w:pPr>
        <w:keepNext w:val="0"/>
        <w:keepLines w:val="0"/>
        <w:pageBreakBefore w:val="0"/>
        <w:widowControl/>
        <w:kinsoku/>
        <w:wordWrap/>
        <w:overflowPunct/>
        <w:topLinePunct w:val="0"/>
        <w:autoSpaceDE/>
        <w:autoSpaceDN/>
        <w:bidi w:val="0"/>
        <w:adjustRightInd/>
        <w:spacing w:before="0" w:afterLines="0" w:line="560" w:lineRule="exact"/>
        <w:ind w:left="0" w:right="0"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202</w:t>
      </w:r>
      <w:r>
        <w:rPr>
          <w:rFonts w:hint="eastAsia" w:ascii="仿宋_GB2312" w:hAnsi="仿宋_GB2312" w:eastAsia="仿宋_GB2312" w:cs="仿宋_GB2312"/>
          <w:kern w:val="0"/>
          <w:sz w:val="32"/>
          <w:szCs w:val="32"/>
          <w:lang w:val="en-US" w:eastAsia="zh-CN"/>
        </w:rPr>
        <w:t>3</w:t>
      </w:r>
      <w:r>
        <w:rPr>
          <w:rFonts w:hint="eastAsia" w:ascii="仿宋_GB2312" w:hAnsi="仿宋_GB2312" w:eastAsia="仿宋_GB2312" w:cs="仿宋_GB2312"/>
          <w:kern w:val="0"/>
          <w:sz w:val="32"/>
          <w:szCs w:val="32"/>
        </w:rPr>
        <w:t>年全年预算数</w:t>
      </w:r>
      <w:r>
        <w:rPr>
          <w:rFonts w:hint="eastAsia" w:ascii="仿宋_GB2312" w:eastAsia="仿宋_GB2312"/>
          <w:sz w:val="32"/>
          <w:szCs w:val="32"/>
          <w:lang w:val="en-US" w:eastAsia="zh-CN"/>
        </w:rPr>
        <w:t>894.7</w:t>
      </w:r>
      <w:r>
        <w:rPr>
          <w:rFonts w:hint="eastAsia" w:ascii="仿宋_GB2312" w:hAnsi="仿宋_GB2312" w:eastAsia="仿宋_GB2312" w:cs="仿宋_GB2312"/>
          <w:kern w:val="0"/>
          <w:sz w:val="32"/>
          <w:szCs w:val="32"/>
        </w:rPr>
        <w:t>万元，全年执行数</w:t>
      </w:r>
      <w:r>
        <w:rPr>
          <w:rFonts w:hint="eastAsia" w:ascii="仿宋_GB2312" w:eastAsia="仿宋_GB2312"/>
          <w:sz w:val="32"/>
          <w:szCs w:val="32"/>
          <w:lang w:val="en-US" w:eastAsia="zh-CN"/>
        </w:rPr>
        <w:t>894.7</w:t>
      </w:r>
      <w:r>
        <w:rPr>
          <w:rFonts w:hint="eastAsia" w:ascii="仿宋_GB2312" w:hAnsi="仿宋_GB2312" w:eastAsia="仿宋_GB2312" w:cs="仿宋_GB2312"/>
          <w:kern w:val="0"/>
          <w:sz w:val="32"/>
          <w:szCs w:val="32"/>
        </w:rPr>
        <w:t>万元。其中，人员工资福利支出</w:t>
      </w:r>
      <w:r>
        <w:rPr>
          <w:rFonts w:hint="eastAsia" w:ascii="仿宋_GB2312" w:hAnsi="仿宋_GB2312" w:eastAsia="仿宋_GB2312" w:cs="仿宋_GB2312"/>
          <w:color w:val="auto"/>
          <w:sz w:val="32"/>
          <w:szCs w:val="32"/>
          <w:lang w:val="zh-CN"/>
        </w:rPr>
        <w:t>757.12</w:t>
      </w:r>
      <w:r>
        <w:rPr>
          <w:rFonts w:hint="eastAsia" w:ascii="仿宋_GB2312" w:hAnsi="仿宋_GB2312" w:eastAsia="仿宋_GB2312" w:cs="仿宋_GB2312"/>
          <w:kern w:val="0"/>
          <w:sz w:val="32"/>
          <w:szCs w:val="32"/>
        </w:rPr>
        <w:t>万元，包含基本工资、津贴补贴、奖金、绩效工资、社会保障缴费、住房公积金、其他工资福利支出、生活补助等；</w:t>
      </w:r>
      <w:r>
        <w:rPr>
          <w:rFonts w:hint="eastAsia" w:ascii="仿宋_GB2312" w:hAnsi="楷体_GB2312" w:eastAsia="仿宋_GB2312" w:cs="楷体_GB2312"/>
          <w:sz w:val="32"/>
          <w:szCs w:val="32"/>
        </w:rPr>
        <w:t>公用经费支出</w:t>
      </w:r>
      <w:r>
        <w:rPr>
          <w:rFonts w:hint="eastAsia" w:ascii="仿宋_GB2312" w:hAnsi="仿宋_GB2312" w:eastAsia="仿宋_GB2312" w:cs="仿宋_GB2312"/>
          <w:color w:val="auto"/>
          <w:sz w:val="32"/>
          <w:szCs w:val="32"/>
          <w:lang w:val="zh-CN"/>
        </w:rPr>
        <w:t>101.59</w:t>
      </w:r>
      <w:r>
        <w:rPr>
          <w:rFonts w:hint="eastAsia" w:ascii="仿宋_GB2312" w:hAnsi="楷体_GB2312" w:eastAsia="仿宋_GB2312" w:cs="楷体_GB2312"/>
          <w:sz w:val="32"/>
          <w:szCs w:val="32"/>
          <w:lang w:val="en-US" w:eastAsia="zh-CN"/>
        </w:rPr>
        <w:t>万元，</w:t>
      </w:r>
      <w:r>
        <w:rPr>
          <w:rFonts w:hint="eastAsia" w:ascii="仿宋_GB2312" w:hAnsi="楷体_GB2312" w:eastAsia="仿宋_GB2312" w:cs="楷体_GB2312"/>
          <w:sz w:val="32"/>
          <w:szCs w:val="32"/>
        </w:rPr>
        <w:t>包含“三公”经费、办公费、水电费、差旅费、维护费等。</w:t>
      </w:r>
      <w:r>
        <w:rPr>
          <w:rFonts w:hint="eastAsia" w:ascii="仿宋_GB2312" w:hAnsi="仿宋_GB2312" w:eastAsia="仿宋_GB2312" w:cs="仿宋_GB2312"/>
          <w:kern w:val="0"/>
          <w:sz w:val="32"/>
          <w:szCs w:val="32"/>
        </w:rPr>
        <w:t>“三公”经费支出</w:t>
      </w:r>
      <w:r>
        <w:rPr>
          <w:rFonts w:hint="eastAsia" w:ascii="仿宋_GB2312" w:hAnsi="仿宋_GB2312" w:eastAsia="仿宋_GB2312" w:cs="仿宋_GB2312"/>
          <w:kern w:val="0"/>
          <w:sz w:val="32"/>
          <w:szCs w:val="32"/>
          <w:lang w:eastAsia="zh-CN"/>
        </w:rPr>
        <w:t>有所增加的原因是严格执行只减不增的原则进行经费预算，但受油价上涨的原因，经费支出有所增加。</w:t>
      </w:r>
    </w:p>
    <w:p>
      <w:pPr>
        <w:keepNext w:val="0"/>
        <w:keepLines w:val="0"/>
        <w:pageBreakBefore w:val="0"/>
        <w:kinsoku/>
        <w:wordWrap/>
        <w:overflowPunct/>
        <w:topLinePunct w:val="0"/>
        <w:autoSpaceDE/>
        <w:autoSpaceDN/>
        <w:bidi w:val="0"/>
        <w:adjustRightInd/>
        <w:snapToGrid w:val="0"/>
        <w:spacing w:before="0" w:afterLines="0" w:line="560" w:lineRule="exact"/>
        <w:ind w:left="0" w:right="0" w:firstLine="643" w:firstLineChars="200"/>
        <w:textAlignment w:val="auto"/>
        <w:rPr>
          <w:rFonts w:ascii="仿宋_GB2312" w:hAnsi="仿宋" w:eastAsia="仿宋_GB2312"/>
          <w:b/>
          <w:bCs/>
          <w:color w:val="212121"/>
          <w:sz w:val="32"/>
          <w:szCs w:val="32"/>
        </w:rPr>
      </w:pPr>
      <w:r>
        <w:rPr>
          <w:rFonts w:hint="eastAsia" w:ascii="仿宋_GB2312" w:hAnsi="仿宋" w:eastAsia="仿宋_GB2312"/>
          <w:b/>
          <w:bCs/>
          <w:color w:val="212121"/>
          <w:sz w:val="32"/>
          <w:szCs w:val="32"/>
          <w:lang w:eastAsia="zh-CN"/>
        </w:rPr>
        <w:t>（</w:t>
      </w:r>
      <w:r>
        <w:rPr>
          <w:rFonts w:hint="eastAsia" w:ascii="仿宋_GB2312" w:hAnsi="仿宋" w:eastAsia="仿宋_GB2312"/>
          <w:b/>
          <w:bCs/>
          <w:color w:val="212121"/>
          <w:sz w:val="32"/>
          <w:szCs w:val="32"/>
          <w:lang w:val="en-US" w:eastAsia="zh-CN"/>
        </w:rPr>
        <w:t>三</w:t>
      </w:r>
      <w:r>
        <w:rPr>
          <w:rFonts w:hint="eastAsia" w:ascii="仿宋_GB2312" w:hAnsi="仿宋" w:eastAsia="仿宋_GB2312"/>
          <w:b/>
          <w:bCs/>
          <w:color w:val="212121"/>
          <w:sz w:val="32"/>
          <w:szCs w:val="32"/>
          <w:lang w:eastAsia="zh-CN"/>
        </w:rPr>
        <w:t>）</w:t>
      </w:r>
      <w:r>
        <w:rPr>
          <w:rFonts w:hint="eastAsia" w:ascii="仿宋_GB2312" w:hAnsi="仿宋" w:eastAsia="仿宋_GB2312"/>
          <w:b/>
          <w:bCs/>
          <w:color w:val="212121"/>
          <w:sz w:val="32"/>
          <w:szCs w:val="32"/>
        </w:rPr>
        <w:t>部门整体支出绩效情况</w:t>
      </w:r>
    </w:p>
    <w:p>
      <w:pPr>
        <w:keepNext w:val="0"/>
        <w:keepLines w:val="0"/>
        <w:pageBreakBefore w:val="0"/>
        <w:kinsoku/>
        <w:wordWrap/>
        <w:overflowPunct/>
        <w:topLinePunct w:val="0"/>
        <w:autoSpaceDE/>
        <w:autoSpaceDN/>
        <w:bidi w:val="0"/>
        <w:adjustRightInd/>
        <w:spacing w:before="0" w:afterLines="0" w:line="560" w:lineRule="exact"/>
        <w:ind w:left="0" w:right="0" w:firstLine="640" w:firstLineChars="200"/>
        <w:textAlignment w:val="auto"/>
        <w:rPr>
          <w:rFonts w:ascii="仿宋_GB2312" w:hAnsi="仿宋" w:eastAsia="仿宋_GB2312"/>
          <w:sz w:val="32"/>
          <w:szCs w:val="32"/>
        </w:rPr>
      </w:pPr>
      <w:r>
        <w:rPr>
          <w:rFonts w:hint="eastAsia" w:ascii="仿宋_GB2312" w:hAnsi="仿宋" w:eastAsia="仿宋_GB2312"/>
          <w:sz w:val="32"/>
          <w:szCs w:val="32"/>
        </w:rPr>
        <w:t>202</w:t>
      </w:r>
      <w:r>
        <w:rPr>
          <w:rFonts w:hint="eastAsia" w:ascii="仿宋_GB2312" w:hAnsi="仿宋" w:eastAsia="仿宋_GB2312"/>
          <w:sz w:val="32"/>
          <w:szCs w:val="32"/>
          <w:lang w:val="en-US" w:eastAsia="zh-CN"/>
        </w:rPr>
        <w:t>3</w:t>
      </w:r>
      <w:r>
        <w:rPr>
          <w:rFonts w:hint="eastAsia" w:ascii="仿宋_GB2312" w:hAnsi="仿宋" w:eastAsia="仿宋_GB2312"/>
          <w:sz w:val="32"/>
          <w:szCs w:val="32"/>
        </w:rPr>
        <w:t>年县财政向我</w:t>
      </w:r>
      <w:r>
        <w:rPr>
          <w:rFonts w:hint="eastAsia" w:ascii="仿宋_GB2312" w:hAnsi="仿宋" w:eastAsia="仿宋_GB2312"/>
          <w:sz w:val="32"/>
          <w:szCs w:val="32"/>
          <w:lang w:eastAsia="zh-CN"/>
        </w:rPr>
        <w:t>镇</w:t>
      </w:r>
      <w:r>
        <w:rPr>
          <w:rFonts w:hint="eastAsia" w:ascii="仿宋_GB2312" w:hAnsi="仿宋" w:eastAsia="仿宋_GB2312"/>
          <w:sz w:val="32"/>
          <w:szCs w:val="32"/>
        </w:rPr>
        <w:t>下达</w:t>
      </w:r>
      <w:r>
        <w:rPr>
          <w:rFonts w:hint="eastAsia" w:ascii="仿宋_GB2312" w:hAnsi="仿宋" w:eastAsia="仿宋_GB2312"/>
          <w:sz w:val="32"/>
          <w:szCs w:val="32"/>
          <w:lang w:eastAsia="zh-CN"/>
        </w:rPr>
        <w:t>全年预算数为</w:t>
      </w:r>
      <w:r>
        <w:rPr>
          <w:rFonts w:hint="eastAsia" w:ascii="仿宋_GB2312" w:eastAsia="仿宋_GB2312"/>
          <w:sz w:val="32"/>
          <w:szCs w:val="32"/>
          <w:lang w:val="en-US" w:eastAsia="zh-CN"/>
        </w:rPr>
        <w:t>894.7</w:t>
      </w:r>
      <w:r>
        <w:rPr>
          <w:rFonts w:hint="eastAsia" w:ascii="仿宋_GB2312" w:hAnsi="仿宋" w:eastAsia="仿宋_GB2312"/>
          <w:sz w:val="32"/>
          <w:szCs w:val="32"/>
          <w:lang w:val="en-US" w:eastAsia="zh-CN"/>
        </w:rPr>
        <w:t>万元</w:t>
      </w:r>
      <w:r>
        <w:rPr>
          <w:rFonts w:hint="eastAsia" w:ascii="仿宋_GB2312" w:hAnsi="仿宋" w:eastAsia="仿宋_GB2312"/>
          <w:sz w:val="32"/>
          <w:szCs w:val="32"/>
        </w:rPr>
        <w:t>，</w:t>
      </w:r>
      <w:r>
        <w:rPr>
          <w:rFonts w:hint="eastAsia" w:ascii="仿宋_GB2312" w:hAnsi="仿宋" w:eastAsia="仿宋_GB2312"/>
          <w:sz w:val="32"/>
          <w:szCs w:val="32"/>
          <w:lang w:eastAsia="zh-CN"/>
        </w:rPr>
        <w:t>年终决算全年资金执行数为</w:t>
      </w:r>
      <w:r>
        <w:rPr>
          <w:rFonts w:hint="eastAsia" w:ascii="仿宋_GB2312" w:eastAsia="仿宋_GB2312"/>
          <w:sz w:val="32"/>
          <w:szCs w:val="32"/>
          <w:lang w:val="en-US" w:eastAsia="zh-CN"/>
        </w:rPr>
        <w:t>894.7</w:t>
      </w:r>
      <w:r>
        <w:rPr>
          <w:rFonts w:hint="eastAsia" w:ascii="仿宋_GB2312" w:hAnsi="仿宋" w:eastAsia="仿宋_GB2312"/>
          <w:sz w:val="32"/>
          <w:szCs w:val="32"/>
          <w:lang w:val="en-US" w:eastAsia="zh-CN"/>
        </w:rPr>
        <w:t>万元</w:t>
      </w:r>
      <w:r>
        <w:rPr>
          <w:rFonts w:hint="eastAsia" w:ascii="仿宋_GB2312" w:hAnsi="仿宋" w:eastAsia="仿宋_GB2312"/>
          <w:sz w:val="32"/>
          <w:szCs w:val="32"/>
        </w:rPr>
        <w:t>年底无结余结转。经费严格按照相关资金管理办法进行使用，做到了财务制度健全、管理规范、会计核算规范，专款专用，专项核算，没有列支与项目内容无关的费用。资金执行率为100%。</w:t>
      </w:r>
    </w:p>
    <w:p>
      <w:pPr>
        <w:keepNext w:val="0"/>
        <w:keepLines w:val="0"/>
        <w:pageBreakBefore w:val="0"/>
        <w:kinsoku/>
        <w:wordWrap/>
        <w:overflowPunct/>
        <w:topLinePunct w:val="0"/>
        <w:autoSpaceDE/>
        <w:autoSpaceDN/>
        <w:bidi w:val="0"/>
        <w:adjustRightInd/>
        <w:spacing w:before="0" w:afterLines="0" w:line="560" w:lineRule="exact"/>
        <w:ind w:left="0" w:right="0" w:firstLine="640" w:firstLineChars="200"/>
        <w:jc w:val="left"/>
        <w:textAlignment w:val="auto"/>
        <w:rPr>
          <w:rFonts w:ascii="仿宋_GB2312" w:hAnsi="仿宋" w:eastAsia="仿宋_GB2312"/>
          <w:sz w:val="32"/>
          <w:szCs w:val="32"/>
        </w:rPr>
      </w:pPr>
      <w:r>
        <w:rPr>
          <w:rFonts w:hint="eastAsia" w:ascii="仿宋_GB2312" w:hAnsi="仿宋_GB2312" w:eastAsia="仿宋_GB2312" w:cs="仿宋_GB2312"/>
          <w:snapToGrid w:val="0"/>
          <w:kern w:val="0"/>
          <w:sz w:val="32"/>
          <w:szCs w:val="32"/>
        </w:rPr>
        <w:t>资金到位后，</w:t>
      </w:r>
      <w:r>
        <w:rPr>
          <w:rFonts w:hint="eastAsia" w:ascii="仿宋_GB2312" w:hAnsi="仿宋_GB2312" w:eastAsia="仿宋_GB2312" w:cs="仿宋_GB2312"/>
          <w:snapToGrid w:val="0"/>
          <w:kern w:val="0"/>
          <w:sz w:val="32"/>
          <w:szCs w:val="32"/>
          <w:lang w:eastAsia="zh-CN"/>
        </w:rPr>
        <w:t>我镇</w:t>
      </w:r>
      <w:r>
        <w:rPr>
          <w:rFonts w:hint="eastAsia" w:ascii="仿宋_GB2312" w:hAnsi="仿宋_GB2312" w:eastAsia="仿宋_GB2312" w:cs="仿宋_GB2312"/>
          <w:snapToGrid w:val="0"/>
          <w:kern w:val="0"/>
          <w:sz w:val="32"/>
          <w:szCs w:val="32"/>
        </w:rPr>
        <w:t>在管理、使用上严格按照相关专项资金管理办法执行，各项支出符合规定，无挤占挪用的现象，确保了专款专用、精打细算，保证了资金高效、安全运行，有力保障了此项工作的正常开展。</w:t>
      </w:r>
      <w:r>
        <w:rPr>
          <w:rFonts w:hint="eastAsia" w:ascii="仿宋_GB2312" w:hAnsi="仿宋" w:eastAsia="仿宋_GB2312"/>
          <w:sz w:val="32"/>
          <w:szCs w:val="32"/>
        </w:rPr>
        <w:t>该项目资金拨付及时、财务管理规范、项目计划合理，未有违反财经纪律的情况发生。</w:t>
      </w:r>
    </w:p>
    <w:p>
      <w:pPr>
        <w:keepNext w:val="0"/>
        <w:keepLines w:val="0"/>
        <w:pageBreakBefore w:val="0"/>
        <w:widowControl/>
        <w:kinsoku/>
        <w:wordWrap/>
        <w:overflowPunct/>
        <w:topLinePunct w:val="0"/>
        <w:autoSpaceDE/>
        <w:autoSpaceDN/>
        <w:bidi w:val="0"/>
        <w:adjustRightInd/>
        <w:spacing w:before="0" w:afterLines="0" w:line="560" w:lineRule="exact"/>
        <w:ind w:left="0" w:right="0"/>
        <w:textAlignment w:val="auto"/>
        <w:rPr>
          <w:rFonts w:hint="eastAsia" w:ascii="仿宋_GB2312" w:hAnsi="仿宋_GB2312" w:eastAsia="仿宋_GB2312" w:cs="仿宋_GB2312"/>
          <w:sz w:val="32"/>
          <w:szCs w:val="32"/>
        </w:rPr>
      </w:pPr>
      <w:r>
        <w:rPr>
          <w:rFonts w:hint="eastAsia" w:ascii="仿宋_GB2312" w:hAnsi="仿宋_GB2312" w:eastAsia="仿宋_GB2312" w:cs="仿宋_GB2312"/>
          <w:snapToGrid w:val="0"/>
          <w:kern w:val="0"/>
          <w:sz w:val="32"/>
          <w:szCs w:val="32"/>
        </w:rPr>
        <w:t>所有项目已全面完成了20</w:t>
      </w:r>
      <w:r>
        <w:rPr>
          <w:rFonts w:hint="eastAsia" w:ascii="仿宋_GB2312" w:hAnsi="仿宋_GB2312" w:eastAsia="仿宋_GB2312" w:cs="仿宋_GB2312"/>
          <w:snapToGrid w:val="0"/>
          <w:kern w:val="0"/>
          <w:sz w:val="32"/>
          <w:szCs w:val="32"/>
          <w:lang w:val="en-US" w:eastAsia="zh-CN"/>
        </w:rPr>
        <w:t>23</w:t>
      </w:r>
      <w:r>
        <w:rPr>
          <w:rFonts w:hint="eastAsia" w:ascii="仿宋_GB2312" w:hAnsi="仿宋_GB2312" w:eastAsia="仿宋_GB2312" w:cs="仿宋_GB2312"/>
          <w:snapToGrid w:val="0"/>
          <w:kern w:val="0"/>
          <w:sz w:val="32"/>
          <w:szCs w:val="32"/>
        </w:rPr>
        <w:t>年度绩效目标。进一步增强了我</w:t>
      </w:r>
      <w:r>
        <w:rPr>
          <w:rFonts w:hint="eastAsia" w:ascii="仿宋_GB2312" w:hAnsi="仿宋_GB2312" w:eastAsia="仿宋_GB2312" w:cs="仿宋_GB2312"/>
          <w:snapToGrid w:val="0"/>
          <w:kern w:val="0"/>
          <w:sz w:val="32"/>
          <w:szCs w:val="32"/>
          <w:lang w:eastAsia="zh-CN"/>
        </w:rPr>
        <w:t>镇</w:t>
      </w:r>
      <w:r>
        <w:rPr>
          <w:rFonts w:hint="eastAsia" w:ascii="仿宋_GB2312" w:eastAsia="仿宋_GB2312"/>
          <w:sz w:val="32"/>
          <w:szCs w:val="32"/>
        </w:rPr>
        <w:t>服务职能</w:t>
      </w:r>
      <w:r>
        <w:rPr>
          <w:rFonts w:hint="eastAsia" w:ascii="仿宋_GB2312" w:hAnsi="仿宋_GB2312" w:eastAsia="仿宋_GB2312" w:cs="仿宋_GB2312"/>
          <w:snapToGrid w:val="0"/>
          <w:kern w:val="0"/>
          <w:sz w:val="32"/>
          <w:szCs w:val="32"/>
        </w:rPr>
        <w:t>，群众满意度高，评价良好，</w:t>
      </w:r>
      <w:r>
        <w:rPr>
          <w:rFonts w:hint="eastAsia" w:ascii="仿宋_GB2312" w:hAnsi="仿宋_GB2312" w:eastAsia="仿宋_GB2312" w:cs="仿宋_GB2312"/>
          <w:sz w:val="32"/>
          <w:szCs w:val="32"/>
        </w:rPr>
        <w:t>绩效评价总分值100分，自评得分</w:t>
      </w:r>
      <w:r>
        <w:rPr>
          <w:rFonts w:hint="eastAsia" w:ascii="仿宋_GB2312" w:hAnsi="仿宋_GB2312" w:eastAsia="仿宋_GB2312" w:cs="仿宋_GB2312"/>
          <w:sz w:val="32"/>
          <w:szCs w:val="32"/>
          <w:lang w:val="en-US" w:eastAsia="zh-CN"/>
        </w:rPr>
        <w:t>99.9</w:t>
      </w:r>
      <w:r>
        <w:rPr>
          <w:rFonts w:hint="eastAsia" w:ascii="仿宋_GB2312" w:hAnsi="仿宋_GB2312" w:eastAsia="仿宋_GB2312" w:cs="仿宋_GB2312"/>
          <w:sz w:val="32"/>
          <w:szCs w:val="32"/>
        </w:rPr>
        <w:t>分，绩效评价结果为“优”。</w:t>
      </w:r>
    </w:p>
    <w:p>
      <w:pPr>
        <w:keepNext w:val="0"/>
        <w:keepLines w:val="0"/>
        <w:pageBreakBefore w:val="0"/>
        <w:kinsoku/>
        <w:wordWrap/>
        <w:overflowPunct/>
        <w:topLinePunct w:val="0"/>
        <w:autoSpaceDE/>
        <w:autoSpaceDN/>
        <w:bidi w:val="0"/>
        <w:adjustRightInd/>
        <w:spacing w:before="0" w:afterLines="0" w:line="560" w:lineRule="exact"/>
        <w:ind w:left="0" w:right="0" w:firstLine="645"/>
        <w:textAlignment w:val="auto"/>
        <w:rPr>
          <w:rFonts w:ascii="仿宋_GB2312" w:hAnsi="黑体" w:eastAsia="仿宋_GB2312" w:cs="仿宋_GB2312"/>
          <w:b/>
          <w:bCs/>
          <w:sz w:val="32"/>
          <w:szCs w:val="32"/>
        </w:rPr>
      </w:pPr>
      <w:r>
        <w:rPr>
          <w:rFonts w:hint="eastAsia" w:ascii="仿宋_GB2312" w:hAnsi="黑体" w:eastAsia="仿宋_GB2312" w:cs="仿宋_GB2312"/>
          <w:b/>
          <w:bCs/>
          <w:sz w:val="32"/>
          <w:szCs w:val="32"/>
          <w:lang w:eastAsia="zh-CN"/>
        </w:rPr>
        <w:t>（</w:t>
      </w:r>
      <w:r>
        <w:rPr>
          <w:rFonts w:hint="eastAsia" w:ascii="仿宋_GB2312" w:hAnsi="黑体" w:eastAsia="仿宋_GB2312" w:cs="仿宋_GB2312"/>
          <w:b/>
          <w:bCs/>
          <w:sz w:val="32"/>
          <w:szCs w:val="32"/>
          <w:lang w:val="en-US" w:eastAsia="zh-CN"/>
        </w:rPr>
        <w:t>四</w:t>
      </w:r>
      <w:r>
        <w:rPr>
          <w:rFonts w:hint="eastAsia" w:ascii="仿宋_GB2312" w:hAnsi="黑体" w:eastAsia="仿宋_GB2312" w:cs="仿宋_GB2312"/>
          <w:b/>
          <w:bCs/>
          <w:sz w:val="32"/>
          <w:szCs w:val="32"/>
          <w:lang w:eastAsia="zh-CN"/>
        </w:rPr>
        <w:t>）</w:t>
      </w:r>
      <w:r>
        <w:rPr>
          <w:rFonts w:hint="eastAsia" w:ascii="仿宋_GB2312" w:hAnsi="黑体" w:eastAsia="仿宋_GB2312" w:cs="仿宋_GB2312"/>
          <w:b/>
          <w:bCs/>
          <w:sz w:val="32"/>
          <w:szCs w:val="32"/>
        </w:rPr>
        <w:t>存在的问题</w:t>
      </w:r>
    </w:p>
    <w:p>
      <w:pPr>
        <w:keepNext w:val="0"/>
        <w:keepLines w:val="0"/>
        <w:pageBreakBefore w:val="0"/>
        <w:widowControl w:val="0"/>
        <w:kinsoku/>
        <w:wordWrap/>
        <w:overflowPunct/>
        <w:topLinePunct w:val="0"/>
        <w:autoSpaceDE/>
        <w:autoSpaceDN/>
        <w:bidi w:val="0"/>
        <w:adjustRightInd/>
        <w:spacing w:before="0" w:afterLines="0" w:line="560" w:lineRule="exact"/>
        <w:ind w:left="0" w:right="0" w:firstLine="640"/>
        <w:textAlignment w:val="auto"/>
        <w:rPr>
          <w:rFonts w:hint="eastAsia" w:ascii="仿宋_GB2312" w:hAnsi="黑体" w:eastAsia="仿宋_GB2312" w:cs="仿宋_GB2312"/>
          <w:color w:val="auto"/>
          <w:spacing w:val="6"/>
          <w:sz w:val="32"/>
          <w:szCs w:val="32"/>
          <w:lang w:val="en-US" w:eastAsia="zh-CN"/>
        </w:rPr>
      </w:pPr>
      <w:r>
        <w:rPr>
          <w:rFonts w:hint="eastAsia" w:ascii="仿宋_GB2312" w:hAnsi="黑体" w:eastAsia="仿宋_GB2312" w:cs="仿宋_GB2312"/>
          <w:color w:val="auto"/>
          <w:spacing w:val="6"/>
          <w:sz w:val="32"/>
          <w:szCs w:val="32"/>
          <w:lang w:val="en-US" w:eastAsia="zh-CN"/>
        </w:rPr>
        <w:t>2023年骆驼城镇严格落实</w:t>
      </w:r>
      <w:r>
        <w:rPr>
          <w:rFonts w:hint="eastAsia" w:ascii="仿宋_GB2312" w:eastAsia="仿宋_GB2312"/>
          <w:spacing w:val="4"/>
          <w:kern w:val="0"/>
          <w:sz w:val="32"/>
          <w:szCs w:val="32"/>
        </w:rPr>
        <w:t>预算绩效管理</w:t>
      </w:r>
      <w:r>
        <w:rPr>
          <w:rFonts w:hint="eastAsia" w:ascii="仿宋_GB2312" w:eastAsia="仿宋_GB2312"/>
          <w:spacing w:val="4"/>
          <w:kern w:val="0"/>
          <w:sz w:val="32"/>
          <w:szCs w:val="32"/>
          <w:lang w:eastAsia="zh-CN"/>
        </w:rPr>
        <w:t>，</w:t>
      </w:r>
      <w:r>
        <w:rPr>
          <w:rFonts w:hint="eastAsia" w:ascii="仿宋_GB2312" w:hAnsi="Times New Roman" w:eastAsia="仿宋_GB2312" w:cs="仿宋_GB2312"/>
          <w:sz w:val="32"/>
          <w:szCs w:val="32"/>
        </w:rPr>
        <w:t>强化预算支出责任，</w:t>
      </w:r>
      <w:r>
        <w:rPr>
          <w:rFonts w:hint="eastAsia" w:ascii="仿宋_GB2312" w:hAnsi="Times New Roman" w:eastAsia="仿宋_GB2312" w:cs="仿宋_GB2312"/>
          <w:sz w:val="32"/>
          <w:szCs w:val="32"/>
          <w:lang w:val="en-US" w:eastAsia="zh-CN"/>
        </w:rPr>
        <w:t>在</w:t>
      </w:r>
      <w:r>
        <w:rPr>
          <w:rFonts w:hint="eastAsia" w:ascii="仿宋_GB2312" w:hAnsi="Times New Roman" w:eastAsia="仿宋_GB2312" w:cs="仿宋_GB2312"/>
          <w:sz w:val="32"/>
          <w:szCs w:val="32"/>
        </w:rPr>
        <w:t>财政资金配置和使用效益</w:t>
      </w:r>
      <w:r>
        <w:rPr>
          <w:rFonts w:hint="eastAsia" w:ascii="仿宋_GB2312" w:hAnsi="Times New Roman" w:eastAsia="仿宋_GB2312" w:cs="仿宋_GB2312"/>
          <w:sz w:val="32"/>
          <w:szCs w:val="32"/>
          <w:lang w:val="en-US" w:eastAsia="zh-CN"/>
        </w:rPr>
        <w:t>方面，做到资金监管使用科学合理、高效有序</w:t>
      </w:r>
      <w:r>
        <w:rPr>
          <w:rFonts w:hint="eastAsia" w:ascii="仿宋_GB2312" w:hAnsi="Times New Roman" w:eastAsia="仿宋_GB2312" w:cs="仿宋_GB2312"/>
          <w:sz w:val="32"/>
          <w:szCs w:val="32"/>
        </w:rPr>
        <w:t>，</w:t>
      </w:r>
      <w:r>
        <w:rPr>
          <w:rFonts w:hint="eastAsia" w:ascii="仿宋_GB2312" w:hAnsi="Times New Roman" w:eastAsia="仿宋_GB2312" w:cs="仿宋_GB2312"/>
          <w:sz w:val="32"/>
          <w:szCs w:val="32"/>
          <w:lang w:val="en-US" w:eastAsia="zh-CN"/>
        </w:rPr>
        <w:t>但也还存在一些不足；</w:t>
      </w:r>
      <w:r>
        <w:rPr>
          <w:rFonts w:hint="eastAsia" w:ascii="仿宋_GB2312" w:hAnsi="黑体" w:eastAsia="仿宋_GB2312" w:cs="仿宋_GB2312"/>
          <w:color w:val="auto"/>
          <w:spacing w:val="6"/>
          <w:sz w:val="32"/>
          <w:szCs w:val="32"/>
          <w:lang w:val="en-US" w:eastAsia="zh-CN"/>
        </w:rPr>
        <w:t>一是绩效评估体系还不完善、绩效评价内容不够丰富，在绩效管理评价上措施还不够严；二是镇政府基本公用经费不足，收入形式较为有限，渠道主要是县级财政安排的预算经费，支出缺口大。</w:t>
      </w:r>
    </w:p>
    <w:p>
      <w:pPr>
        <w:pStyle w:val="14"/>
        <w:keepNext w:val="0"/>
        <w:keepLines w:val="0"/>
        <w:pageBreakBefore w:val="0"/>
        <w:kinsoku/>
        <w:wordWrap/>
        <w:overflowPunct/>
        <w:topLinePunct w:val="0"/>
        <w:autoSpaceDE/>
        <w:autoSpaceDN/>
        <w:bidi w:val="0"/>
        <w:adjustRightInd/>
        <w:spacing w:before="0" w:beforeAutospacing="0" w:after="0" w:afterLines="0" w:afterAutospacing="0" w:line="560" w:lineRule="exact"/>
        <w:ind w:left="0" w:right="0" w:firstLine="560"/>
        <w:jc w:val="both"/>
        <w:textAlignment w:val="auto"/>
        <w:rPr>
          <w:rFonts w:ascii="仿宋_GB2312" w:hAnsi="仿宋" w:eastAsia="仿宋_GB2312" w:cs="Times New Roman"/>
          <w:b/>
          <w:bCs/>
          <w:color w:val="000000"/>
          <w:sz w:val="28"/>
          <w:szCs w:val="28"/>
        </w:rPr>
      </w:pPr>
      <w:r>
        <w:rPr>
          <w:rFonts w:hint="eastAsia" w:ascii="仿宋_GB2312" w:hAnsi="黑体" w:eastAsia="仿宋_GB2312" w:cs="黑体"/>
          <w:b/>
          <w:bCs/>
          <w:sz w:val="32"/>
          <w:szCs w:val="32"/>
          <w:lang w:eastAsia="zh-CN"/>
        </w:rPr>
        <w:t>（</w:t>
      </w:r>
      <w:r>
        <w:rPr>
          <w:rFonts w:hint="eastAsia" w:ascii="仿宋_GB2312" w:hAnsi="黑体" w:eastAsia="仿宋_GB2312" w:cs="黑体"/>
          <w:b/>
          <w:bCs/>
          <w:sz w:val="32"/>
          <w:szCs w:val="32"/>
          <w:lang w:val="en-US" w:eastAsia="zh-CN"/>
        </w:rPr>
        <w:t>五</w:t>
      </w:r>
      <w:r>
        <w:rPr>
          <w:rFonts w:hint="eastAsia" w:ascii="仿宋_GB2312" w:hAnsi="黑体" w:eastAsia="仿宋_GB2312" w:cs="黑体"/>
          <w:b/>
          <w:bCs/>
          <w:sz w:val="32"/>
          <w:szCs w:val="32"/>
          <w:lang w:eastAsia="zh-CN"/>
        </w:rPr>
        <w:t>）</w:t>
      </w:r>
      <w:r>
        <w:rPr>
          <w:rFonts w:hint="eastAsia" w:ascii="仿宋_GB2312" w:hAnsi="黑体" w:eastAsia="仿宋_GB2312" w:cs="黑体"/>
          <w:b/>
          <w:bCs/>
          <w:sz w:val="32"/>
          <w:szCs w:val="32"/>
        </w:rPr>
        <w:t>下一步工作措施</w:t>
      </w:r>
    </w:p>
    <w:p>
      <w:pPr>
        <w:pStyle w:val="14"/>
        <w:keepNext w:val="0"/>
        <w:keepLines w:val="0"/>
        <w:pageBreakBefore w:val="0"/>
        <w:kinsoku/>
        <w:wordWrap/>
        <w:overflowPunct/>
        <w:topLinePunct w:val="0"/>
        <w:autoSpaceDE/>
        <w:autoSpaceDN/>
        <w:bidi w:val="0"/>
        <w:adjustRightInd/>
        <w:spacing w:before="0" w:beforeAutospacing="0" w:after="0" w:afterLines="0" w:afterAutospacing="0" w:line="560" w:lineRule="exact"/>
        <w:ind w:left="0" w:right="0" w:firstLine="640"/>
        <w:textAlignment w:val="auto"/>
        <w:rPr>
          <w:rFonts w:ascii="Times New Roman" w:hAnsi="Times New Roman" w:eastAsia="仿宋_GB2312" w:cs="仿宋_GB2312"/>
          <w:sz w:val="32"/>
          <w:szCs w:val="32"/>
        </w:rPr>
      </w:pPr>
      <w:r>
        <w:rPr>
          <w:rFonts w:hint="eastAsia" w:ascii="Times New Roman" w:hAnsi="Times New Roman" w:eastAsia="仿宋_GB2312" w:cs="仿宋_GB2312"/>
          <w:sz w:val="32"/>
          <w:szCs w:val="32"/>
        </w:rPr>
        <w:t>今后工作中，我</w:t>
      </w:r>
      <w:r>
        <w:rPr>
          <w:rFonts w:hint="eastAsia" w:ascii="Times New Roman" w:hAnsi="Times New Roman" w:eastAsia="仿宋_GB2312" w:cs="仿宋_GB2312"/>
          <w:sz w:val="32"/>
          <w:szCs w:val="32"/>
          <w:lang w:eastAsia="zh-CN"/>
        </w:rPr>
        <w:t>镇</w:t>
      </w:r>
      <w:r>
        <w:rPr>
          <w:rFonts w:hint="eastAsia" w:ascii="Times New Roman" w:hAnsi="Times New Roman" w:eastAsia="仿宋_GB2312" w:cs="仿宋_GB2312"/>
          <w:sz w:val="32"/>
          <w:szCs w:val="32"/>
        </w:rPr>
        <w:t>将以此次绩效自评工作为契机，进一步提高责任意识，提高资金使用效率。</w:t>
      </w:r>
      <w:r>
        <w:rPr>
          <w:rFonts w:hint="eastAsia" w:ascii="Times New Roman" w:hAnsi="Times New Roman" w:eastAsia="仿宋_GB2312" w:cs="仿宋_GB2312"/>
          <w:b/>
          <w:bCs/>
          <w:sz w:val="32"/>
          <w:szCs w:val="32"/>
        </w:rPr>
        <w:t>一是</w:t>
      </w:r>
      <w:r>
        <w:rPr>
          <w:rFonts w:hint="eastAsia" w:ascii="仿宋_GB2312" w:hAnsi="Times New Roman" w:eastAsia="仿宋_GB2312" w:cs="仿宋_GB2312"/>
          <w:sz w:val="32"/>
          <w:szCs w:val="32"/>
        </w:rPr>
        <w:t>强化项目管理。认真核实预算，进行公开招标，选择信誉度高、建设速度快、质量高，有资质的施工单位承包建设。在施工过程中，并制定了“谁验收、谁签字、谁负责”的验收制度，确保了项目实施的质量。</w:t>
      </w:r>
      <w:r>
        <w:rPr>
          <w:rFonts w:hint="eastAsia" w:ascii="Times New Roman" w:hAnsi="Times New Roman" w:eastAsia="仿宋_GB2312" w:cs="仿宋_GB2312"/>
          <w:b/>
          <w:bCs/>
          <w:sz w:val="32"/>
          <w:szCs w:val="32"/>
        </w:rPr>
        <w:t>二</w:t>
      </w:r>
      <w:r>
        <w:rPr>
          <w:rFonts w:hint="eastAsia" w:ascii="仿宋" w:hAnsi="仿宋" w:eastAsia="仿宋" w:cs="Calibri"/>
          <w:b/>
          <w:bCs/>
          <w:color w:val="212121"/>
          <w:sz w:val="32"/>
          <w:szCs w:val="32"/>
        </w:rPr>
        <w:t>是</w:t>
      </w:r>
      <w:r>
        <w:rPr>
          <w:rFonts w:hint="eastAsia" w:ascii="仿宋_GB2312" w:hAnsi="Times New Roman" w:eastAsia="仿宋_GB2312" w:cs="仿宋_GB2312"/>
          <w:sz w:val="32"/>
          <w:szCs w:val="32"/>
        </w:rPr>
        <w:t>加强财务管理。在费用报账支付时，按照预算规定的费用项目和用途进行资金使用的审核，在预算金额内严格控制费用的支出，控制超支现象的发生；严格按照实际的费用支出内容进行财务核算，确保财务核算的真实、及时、准确、完整。</w:t>
      </w:r>
      <w:r>
        <w:rPr>
          <w:rFonts w:hint="eastAsia" w:ascii="仿宋" w:hAnsi="仿宋" w:eastAsia="仿宋" w:cs="Calibri"/>
          <w:b/>
          <w:bCs/>
          <w:color w:val="212121"/>
          <w:sz w:val="32"/>
          <w:szCs w:val="32"/>
        </w:rPr>
        <w:t>三是</w:t>
      </w:r>
      <w:r>
        <w:rPr>
          <w:rFonts w:hint="eastAsia" w:ascii="仿宋_GB2312" w:hAnsi="Times New Roman" w:eastAsia="仿宋_GB2312" w:cs="仿宋_GB2312"/>
          <w:sz w:val="32"/>
          <w:szCs w:val="32"/>
        </w:rPr>
        <w:t>加大监督力度。对项目进行集体研究决定，在资金支付上实行施工人员、分管领导、财务管理人员多层审核签字把关，最后由财政部门统一审批。克服工作中的随意性，减少管理中的漏洞，有效防止违规行为的发生。</w:t>
      </w:r>
      <w:r>
        <w:rPr>
          <w:rFonts w:hint="eastAsia" w:ascii="仿宋_GB2312" w:hAnsi="Times New Roman" w:eastAsia="仿宋_GB2312" w:cs="仿宋_GB2312"/>
          <w:b/>
          <w:bCs/>
          <w:sz w:val="32"/>
          <w:szCs w:val="32"/>
        </w:rPr>
        <w:t>四是</w:t>
      </w:r>
      <w:r>
        <w:rPr>
          <w:rFonts w:hint="eastAsia" w:ascii="Times New Roman" w:hAnsi="Times New Roman" w:eastAsia="仿宋_GB2312" w:cs="仿宋_GB2312"/>
          <w:sz w:val="32"/>
          <w:szCs w:val="32"/>
        </w:rPr>
        <w:t>加强预算管理</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提前做好项目论证，对项目执行中存在的变动提前做好预案，防止预算执行过程中出现偏差；加强专项资金制度建设，提高资金使用过程中的制度引领效果，根据绩效目标落实责任，突出专项资金结果考核。</w:t>
      </w:r>
    </w:p>
    <w:p>
      <w:pPr>
        <w:pStyle w:val="11"/>
        <w:keepNext w:val="0"/>
        <w:keepLines w:val="0"/>
        <w:pageBreakBefore w:val="0"/>
        <w:kinsoku/>
        <w:wordWrap/>
        <w:overflowPunct/>
        <w:topLinePunct w:val="0"/>
        <w:autoSpaceDE/>
        <w:autoSpaceDN/>
        <w:bidi w:val="0"/>
        <w:adjustRightInd/>
        <w:spacing w:before="0" w:afterLines="0" w:line="560" w:lineRule="exact"/>
        <w:ind w:left="0" w:right="0" w:firstLine="640" w:firstLineChars="200"/>
        <w:textAlignment w:val="auto"/>
        <w:rPr>
          <w:rFonts w:ascii="黑体" w:hAnsi="黑体" w:eastAsia="黑体" w:cs="黑体"/>
          <w:b w:val="0"/>
          <w:bCs/>
          <w:sz w:val="32"/>
          <w:szCs w:val="32"/>
        </w:rPr>
      </w:pPr>
      <w:r>
        <w:rPr>
          <w:rFonts w:hint="eastAsia" w:ascii="黑体" w:hAnsi="黑体" w:eastAsia="黑体" w:cs="黑体"/>
          <w:b w:val="0"/>
          <w:bCs/>
          <w:sz w:val="32"/>
          <w:szCs w:val="32"/>
        </w:rPr>
        <w:t>三、评价结果运用工作</w:t>
      </w:r>
    </w:p>
    <w:p>
      <w:pPr>
        <w:pStyle w:val="11"/>
        <w:keepNext w:val="0"/>
        <w:keepLines w:val="0"/>
        <w:pageBreakBefore w:val="0"/>
        <w:kinsoku/>
        <w:wordWrap/>
        <w:overflowPunct/>
        <w:topLinePunct w:val="0"/>
        <w:autoSpaceDE/>
        <w:autoSpaceDN/>
        <w:bidi w:val="0"/>
        <w:adjustRightInd/>
        <w:spacing w:before="0" w:afterLines="0" w:line="560" w:lineRule="exact"/>
        <w:ind w:left="0" w:right="0" w:firstLine="640" w:firstLineChars="200"/>
        <w:textAlignment w:val="auto"/>
        <w:rPr>
          <w:rFonts w:ascii="仿宋_GB2312" w:eastAsia="仿宋_GB2312"/>
          <w:sz w:val="32"/>
          <w:szCs w:val="32"/>
        </w:rPr>
      </w:pPr>
      <w:r>
        <w:rPr>
          <w:rFonts w:hint="eastAsia" w:ascii="仿宋_GB2312" w:eastAsia="仿宋_GB2312"/>
          <w:sz w:val="32"/>
          <w:szCs w:val="32"/>
        </w:rPr>
        <w:t>根据评价结果进一步完善管理制度，改进管理措施。将绩效评价结果向社会公开，把绩效评价结果作为以后年度预算安排结果作为以后年度预算安排的重要参考，逐步推行绩效评价结果运用，强化绩效评价结果的约束力，提高财政资金使用效率。</w:t>
      </w:r>
    </w:p>
    <w:p>
      <w:pPr>
        <w:tabs>
          <w:tab w:val="left" w:pos="3008"/>
        </w:tabs>
        <w:spacing w:after="93"/>
        <w:rPr>
          <w:rFonts w:hint="eastAsia" w:ascii="仿宋_GB2312" w:eastAsia="仿宋_GB2312"/>
          <w:sz w:val="28"/>
          <w:szCs w:val="28"/>
        </w:rPr>
      </w:pPr>
    </w:p>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spacing w:after="7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spacing w:after="7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spacing w:after="7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7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spacing w:after="7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spacing w:after="7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2842A02"/>
    <w:multiLevelType w:val="multilevel"/>
    <w:tmpl w:val="62842A02"/>
    <w:lvl w:ilvl="0" w:tentative="0">
      <w:start w:val="1"/>
      <w:numFmt w:val="none"/>
      <w:pStyle w:val="2"/>
      <w:suff w:val="nothing"/>
      <w:lvlText w:val="第4章"/>
      <w:lvlJc w:val="left"/>
      <w:pPr>
        <w:ind w:left="0" w:firstLine="0"/>
      </w:pPr>
      <w:rPr>
        <w:rFonts w:hint="eastAsia"/>
      </w:rPr>
    </w:lvl>
    <w:lvl w:ilvl="1" w:tentative="0">
      <w:start w:val="1"/>
      <w:numFmt w:val="none"/>
      <w:pStyle w:val="3"/>
      <w:suff w:val="nothing"/>
      <w:lvlText w:val=""/>
      <w:lvlJc w:val="left"/>
      <w:pPr>
        <w:ind w:left="0" w:firstLine="0"/>
      </w:pPr>
      <w:rPr>
        <w:rFonts w:hint="eastAsia"/>
      </w:rPr>
    </w:lvl>
    <w:lvl w:ilvl="2" w:tentative="0">
      <w:start w:val="1"/>
      <w:numFmt w:val="none"/>
      <w:pStyle w:val="4"/>
      <w:suff w:val="nothing"/>
      <w:lvlText w:val=""/>
      <w:lvlJc w:val="left"/>
      <w:pPr>
        <w:ind w:left="0" w:firstLine="0"/>
      </w:pPr>
      <w:rPr>
        <w:rFonts w:hint="eastAsia"/>
      </w:rPr>
    </w:lvl>
    <w:lvl w:ilvl="3" w:tentative="0">
      <w:start w:val="1"/>
      <w:numFmt w:val="none"/>
      <w:pStyle w:val="5"/>
      <w:suff w:val="nothing"/>
      <w:lvlText w:val=""/>
      <w:lvlJc w:val="left"/>
      <w:pPr>
        <w:ind w:left="0" w:firstLine="0"/>
      </w:pPr>
      <w:rPr>
        <w:rFonts w:hint="eastAsia"/>
      </w:rPr>
    </w:lvl>
    <w:lvl w:ilvl="4" w:tentative="0">
      <w:start w:val="1"/>
      <w:numFmt w:val="none"/>
      <w:pStyle w:val="6"/>
      <w:suff w:val="nothing"/>
      <w:lvlText w:val=""/>
      <w:lvlJc w:val="left"/>
      <w:pPr>
        <w:ind w:left="0" w:firstLine="0"/>
      </w:pPr>
      <w:rPr>
        <w:rFonts w:hint="eastAsia"/>
      </w:rPr>
    </w:lvl>
    <w:lvl w:ilvl="5" w:tentative="0">
      <w:start w:val="1"/>
      <w:numFmt w:val="none"/>
      <w:pStyle w:val="7"/>
      <w:suff w:val="nothing"/>
      <w:lvlText w:val=""/>
      <w:lvlJc w:val="left"/>
      <w:pPr>
        <w:ind w:left="0" w:firstLine="0"/>
      </w:pPr>
      <w:rPr>
        <w:rFonts w:hint="eastAsia"/>
      </w:rPr>
    </w:lvl>
    <w:lvl w:ilvl="6" w:tentative="0">
      <w:start w:val="1"/>
      <w:numFmt w:val="none"/>
      <w:pStyle w:val="8"/>
      <w:suff w:val="nothing"/>
      <w:lvlText w:val=""/>
      <w:lvlJc w:val="left"/>
      <w:pPr>
        <w:ind w:left="0" w:firstLine="0"/>
      </w:pPr>
      <w:rPr>
        <w:rFonts w:hint="eastAsia"/>
      </w:rPr>
    </w:lvl>
    <w:lvl w:ilvl="7" w:tentative="0">
      <w:start w:val="1"/>
      <w:numFmt w:val="none"/>
      <w:pStyle w:val="9"/>
      <w:suff w:val="nothing"/>
      <w:lvlText w:val=""/>
      <w:lvlJc w:val="left"/>
      <w:pPr>
        <w:ind w:left="0" w:firstLine="0"/>
      </w:pPr>
      <w:rPr>
        <w:rFonts w:hint="eastAsia"/>
      </w:rPr>
    </w:lvl>
    <w:lvl w:ilvl="8" w:tentative="0">
      <w:start w:val="1"/>
      <w:numFmt w:val="none"/>
      <w:pStyle w:val="10"/>
      <w:suff w:val="nothing"/>
      <w:lvlText w:val=""/>
      <w:lvlJc w:val="left"/>
      <w:pPr>
        <w:ind w:left="0" w:firstLine="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TkyMzdjZjIwNWU2ODA0YjE4YjRhMGU5NWQzMzk1Y2YifQ=="/>
    <w:docVar w:name="KSO_WPS_MARK_KEY" w:val="457ef799-1ad9-4e11-98c1-41df03c22a68"/>
  </w:docVars>
  <w:rsids>
    <w:rsidRoot w:val="00535683"/>
    <w:rsid w:val="000044E9"/>
    <w:rsid w:val="00217548"/>
    <w:rsid w:val="00236210"/>
    <w:rsid w:val="00267B04"/>
    <w:rsid w:val="002F7BC7"/>
    <w:rsid w:val="00321F6D"/>
    <w:rsid w:val="00372C81"/>
    <w:rsid w:val="00535683"/>
    <w:rsid w:val="00570703"/>
    <w:rsid w:val="005E557D"/>
    <w:rsid w:val="007858C9"/>
    <w:rsid w:val="009C43C5"/>
    <w:rsid w:val="00D61C4C"/>
    <w:rsid w:val="00DC71F6"/>
    <w:rsid w:val="00DE5E9D"/>
    <w:rsid w:val="00DF11F8"/>
    <w:rsid w:val="00E32B12"/>
    <w:rsid w:val="13DB11B2"/>
    <w:rsid w:val="23765A90"/>
    <w:rsid w:val="2D5B396D"/>
    <w:rsid w:val="40432E3B"/>
    <w:rsid w:val="548005E1"/>
    <w:rsid w:val="57573F81"/>
    <w:rsid w:val="5CDC036A"/>
    <w:rsid w:val="5F8F67C3"/>
    <w:rsid w:val="63E22A0B"/>
    <w:rsid w:val="6E430DD7"/>
    <w:rsid w:val="6F3A0BCA"/>
    <w:rsid w:val="F4EF36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nhideWhenUsed="0" w:uiPriority="0" w:semiHidden="0" w:name="footer"/>
    <w:lsdException w:uiPriority="99" w:name="index heading"/>
    <w:lsdException w:qFormat="1" w:uiPriority="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before="0" w:afterLines="0" w:line="240" w:lineRule="auto"/>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9"/>
    <w:qFormat/>
    <w:uiPriority w:val="0"/>
    <w:pPr>
      <w:keepNext/>
      <w:keepLines/>
      <w:numPr>
        <w:ilvl w:val="0"/>
        <w:numId w:val="1"/>
      </w:numPr>
      <w:spacing w:before="340" w:afterLines="30" w:line="578" w:lineRule="auto"/>
      <w:outlineLvl w:val="0"/>
    </w:pPr>
    <w:rPr>
      <w:b/>
      <w:bCs/>
      <w:kern w:val="44"/>
      <w:sz w:val="44"/>
      <w:szCs w:val="44"/>
    </w:rPr>
  </w:style>
  <w:style w:type="paragraph" w:styleId="3">
    <w:name w:val="heading 2"/>
    <w:basedOn w:val="1"/>
    <w:next w:val="1"/>
    <w:link w:val="20"/>
    <w:qFormat/>
    <w:uiPriority w:val="0"/>
    <w:pPr>
      <w:keepNext/>
      <w:keepLines/>
      <w:numPr>
        <w:ilvl w:val="1"/>
        <w:numId w:val="1"/>
      </w:numPr>
      <w:spacing w:before="260" w:afterLines="30" w:line="416" w:lineRule="auto"/>
      <w:outlineLvl w:val="1"/>
    </w:pPr>
    <w:rPr>
      <w:rFonts w:ascii="Arial" w:hAnsi="Arial" w:eastAsia="黑体" w:cstheme="majorBidi"/>
      <w:b/>
      <w:bCs/>
      <w:sz w:val="32"/>
      <w:szCs w:val="32"/>
    </w:rPr>
  </w:style>
  <w:style w:type="paragraph" w:styleId="4">
    <w:name w:val="heading 3"/>
    <w:basedOn w:val="1"/>
    <w:next w:val="1"/>
    <w:link w:val="21"/>
    <w:qFormat/>
    <w:uiPriority w:val="0"/>
    <w:pPr>
      <w:keepNext/>
      <w:keepLines/>
      <w:numPr>
        <w:ilvl w:val="2"/>
        <w:numId w:val="1"/>
      </w:numPr>
      <w:spacing w:before="260" w:afterLines="30" w:line="416" w:lineRule="auto"/>
      <w:outlineLvl w:val="2"/>
    </w:pPr>
    <w:rPr>
      <w:b/>
      <w:bCs/>
      <w:sz w:val="32"/>
      <w:szCs w:val="32"/>
    </w:rPr>
  </w:style>
  <w:style w:type="paragraph" w:styleId="5">
    <w:name w:val="heading 4"/>
    <w:basedOn w:val="1"/>
    <w:next w:val="1"/>
    <w:link w:val="22"/>
    <w:qFormat/>
    <w:uiPriority w:val="0"/>
    <w:pPr>
      <w:keepNext/>
      <w:keepLines/>
      <w:numPr>
        <w:ilvl w:val="3"/>
        <w:numId w:val="1"/>
      </w:numPr>
      <w:spacing w:before="280" w:afterLines="30" w:line="376" w:lineRule="auto"/>
      <w:outlineLvl w:val="3"/>
    </w:pPr>
    <w:rPr>
      <w:rFonts w:ascii="Arial" w:hAnsi="Arial" w:eastAsia="黑体" w:cstheme="majorBidi"/>
      <w:b/>
      <w:bCs/>
      <w:sz w:val="28"/>
      <w:szCs w:val="28"/>
    </w:rPr>
  </w:style>
  <w:style w:type="paragraph" w:styleId="6">
    <w:name w:val="heading 5"/>
    <w:basedOn w:val="1"/>
    <w:next w:val="1"/>
    <w:link w:val="23"/>
    <w:qFormat/>
    <w:uiPriority w:val="0"/>
    <w:pPr>
      <w:keepNext/>
      <w:keepLines/>
      <w:numPr>
        <w:ilvl w:val="4"/>
        <w:numId w:val="1"/>
      </w:numPr>
      <w:spacing w:before="280" w:afterLines="30" w:line="376" w:lineRule="auto"/>
      <w:outlineLvl w:val="4"/>
    </w:pPr>
    <w:rPr>
      <w:b/>
      <w:bCs/>
      <w:sz w:val="28"/>
      <w:szCs w:val="28"/>
    </w:rPr>
  </w:style>
  <w:style w:type="paragraph" w:styleId="7">
    <w:name w:val="heading 6"/>
    <w:basedOn w:val="1"/>
    <w:next w:val="1"/>
    <w:link w:val="24"/>
    <w:qFormat/>
    <w:uiPriority w:val="0"/>
    <w:pPr>
      <w:keepNext/>
      <w:keepLines/>
      <w:numPr>
        <w:ilvl w:val="5"/>
        <w:numId w:val="1"/>
      </w:numPr>
      <w:spacing w:before="240" w:afterLines="30" w:line="320" w:lineRule="auto"/>
      <w:outlineLvl w:val="5"/>
    </w:pPr>
    <w:rPr>
      <w:rFonts w:ascii="Arial" w:hAnsi="Arial" w:eastAsia="黑体" w:cstheme="majorBidi"/>
      <w:b/>
      <w:bCs/>
      <w:sz w:val="24"/>
    </w:rPr>
  </w:style>
  <w:style w:type="paragraph" w:styleId="8">
    <w:name w:val="heading 7"/>
    <w:basedOn w:val="1"/>
    <w:next w:val="1"/>
    <w:link w:val="25"/>
    <w:qFormat/>
    <w:uiPriority w:val="0"/>
    <w:pPr>
      <w:keepNext/>
      <w:keepLines/>
      <w:numPr>
        <w:ilvl w:val="6"/>
        <w:numId w:val="1"/>
      </w:numPr>
      <w:spacing w:before="240" w:afterLines="30" w:line="320" w:lineRule="auto"/>
      <w:outlineLvl w:val="6"/>
    </w:pPr>
    <w:rPr>
      <w:b/>
      <w:bCs/>
      <w:sz w:val="24"/>
    </w:rPr>
  </w:style>
  <w:style w:type="paragraph" w:styleId="9">
    <w:name w:val="heading 8"/>
    <w:basedOn w:val="1"/>
    <w:next w:val="1"/>
    <w:link w:val="26"/>
    <w:qFormat/>
    <w:uiPriority w:val="0"/>
    <w:pPr>
      <w:keepNext/>
      <w:keepLines/>
      <w:numPr>
        <w:ilvl w:val="7"/>
        <w:numId w:val="1"/>
      </w:numPr>
      <w:spacing w:before="240" w:afterLines="30" w:line="320" w:lineRule="auto"/>
      <w:outlineLvl w:val="7"/>
    </w:pPr>
    <w:rPr>
      <w:rFonts w:ascii="Arial" w:hAnsi="Arial" w:eastAsia="黑体" w:cstheme="majorBidi"/>
      <w:sz w:val="24"/>
    </w:rPr>
  </w:style>
  <w:style w:type="paragraph" w:styleId="10">
    <w:name w:val="heading 9"/>
    <w:basedOn w:val="1"/>
    <w:next w:val="1"/>
    <w:link w:val="27"/>
    <w:qFormat/>
    <w:uiPriority w:val="0"/>
    <w:pPr>
      <w:keepNext/>
      <w:keepLines/>
      <w:numPr>
        <w:ilvl w:val="8"/>
        <w:numId w:val="1"/>
      </w:numPr>
      <w:spacing w:before="240" w:afterLines="30" w:line="320" w:lineRule="auto"/>
      <w:outlineLvl w:val="8"/>
    </w:pPr>
    <w:rPr>
      <w:rFonts w:ascii="Arial" w:hAnsi="Arial" w:eastAsia="黑体" w:cstheme="majorBidi"/>
      <w:szCs w:val="21"/>
    </w:rPr>
  </w:style>
  <w:style w:type="character" w:default="1" w:styleId="17">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11">
    <w:name w:val="Body Text"/>
    <w:basedOn w:val="1"/>
    <w:link w:val="32"/>
    <w:qFormat/>
    <w:uiPriority w:val="1"/>
    <w:pPr>
      <w:spacing w:before="30" w:afterLines="30" w:line="320" w:lineRule="exact"/>
    </w:pPr>
    <w:rPr>
      <w:rFonts w:ascii="宋体" w:hAnsi="宋体" w:cs="宋体"/>
      <w:sz w:val="24"/>
      <w:lang w:val="zh-CN" w:bidi="zh-CN"/>
    </w:rPr>
  </w:style>
  <w:style w:type="paragraph" w:styleId="12">
    <w:name w:val="footer"/>
    <w:basedOn w:val="1"/>
    <w:link w:val="31"/>
    <w:qFormat/>
    <w:uiPriority w:val="0"/>
    <w:pPr>
      <w:tabs>
        <w:tab w:val="center" w:pos="4153"/>
        <w:tab w:val="right" w:pos="8306"/>
      </w:tabs>
      <w:snapToGrid w:val="0"/>
      <w:spacing w:before="30" w:afterLines="30" w:line="320" w:lineRule="exact"/>
      <w:jc w:val="left"/>
    </w:pPr>
    <w:rPr>
      <w:sz w:val="18"/>
      <w:szCs w:val="18"/>
    </w:rPr>
  </w:style>
  <w:style w:type="paragraph" w:styleId="13">
    <w:name w:val="header"/>
    <w:basedOn w:val="1"/>
    <w:link w:val="38"/>
    <w:semiHidden/>
    <w:unhideWhenUsed/>
    <w:qFormat/>
    <w:uiPriority w:val="99"/>
    <w:pPr>
      <w:pBdr>
        <w:bottom w:val="single" w:color="auto" w:sz="6" w:space="1"/>
      </w:pBdr>
      <w:tabs>
        <w:tab w:val="center" w:pos="4153"/>
        <w:tab w:val="right" w:pos="8306"/>
      </w:tabs>
      <w:snapToGrid w:val="0"/>
      <w:spacing w:before="30" w:afterLines="30" w:line="240" w:lineRule="atLeast"/>
      <w:jc w:val="center"/>
    </w:pPr>
    <w:rPr>
      <w:sz w:val="18"/>
      <w:szCs w:val="18"/>
    </w:rPr>
  </w:style>
  <w:style w:type="paragraph" w:styleId="14">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15">
    <w:name w:val="Title"/>
    <w:basedOn w:val="1"/>
    <w:next w:val="1"/>
    <w:link w:val="33"/>
    <w:qFormat/>
    <w:uiPriority w:val="0"/>
    <w:pPr>
      <w:spacing w:before="240" w:afterLines="30" w:line="320" w:lineRule="exact"/>
      <w:jc w:val="center"/>
      <w:outlineLvl w:val="0"/>
    </w:pPr>
    <w:rPr>
      <w:rFonts w:ascii="Cambria" w:hAnsi="Cambria"/>
      <w:b/>
      <w:bCs/>
      <w:sz w:val="32"/>
      <w:szCs w:val="32"/>
    </w:rPr>
  </w:style>
  <w:style w:type="character" w:styleId="18">
    <w:name w:val="Strong"/>
    <w:basedOn w:val="17"/>
    <w:qFormat/>
    <w:uiPriority w:val="0"/>
    <w:rPr>
      <w:b/>
      <w:bCs/>
    </w:rPr>
  </w:style>
  <w:style w:type="character" w:customStyle="1" w:styleId="19">
    <w:name w:val="标题 1 Char"/>
    <w:link w:val="2"/>
    <w:qFormat/>
    <w:uiPriority w:val="0"/>
    <w:rPr>
      <w:b/>
      <w:bCs/>
      <w:kern w:val="44"/>
      <w:sz w:val="44"/>
      <w:szCs w:val="44"/>
    </w:rPr>
  </w:style>
  <w:style w:type="character" w:customStyle="1" w:styleId="20">
    <w:name w:val="标题 2 Char"/>
    <w:link w:val="3"/>
    <w:qFormat/>
    <w:uiPriority w:val="0"/>
    <w:rPr>
      <w:rFonts w:ascii="Arial" w:hAnsi="Arial" w:eastAsia="黑体" w:cstheme="majorBidi"/>
      <w:b/>
      <w:bCs/>
      <w:kern w:val="2"/>
      <w:sz w:val="32"/>
      <w:szCs w:val="32"/>
    </w:rPr>
  </w:style>
  <w:style w:type="character" w:customStyle="1" w:styleId="21">
    <w:name w:val="标题 3 Char"/>
    <w:link w:val="4"/>
    <w:qFormat/>
    <w:uiPriority w:val="0"/>
    <w:rPr>
      <w:b/>
      <w:bCs/>
      <w:kern w:val="2"/>
      <w:sz w:val="32"/>
      <w:szCs w:val="32"/>
    </w:rPr>
  </w:style>
  <w:style w:type="character" w:customStyle="1" w:styleId="22">
    <w:name w:val="标题 4 Char"/>
    <w:link w:val="5"/>
    <w:qFormat/>
    <w:uiPriority w:val="0"/>
    <w:rPr>
      <w:rFonts w:ascii="Arial" w:hAnsi="Arial" w:eastAsia="黑体" w:cstheme="majorBidi"/>
      <w:b/>
      <w:bCs/>
      <w:kern w:val="2"/>
      <w:sz w:val="28"/>
      <w:szCs w:val="28"/>
    </w:rPr>
  </w:style>
  <w:style w:type="character" w:customStyle="1" w:styleId="23">
    <w:name w:val="标题 5 Char"/>
    <w:link w:val="6"/>
    <w:qFormat/>
    <w:uiPriority w:val="0"/>
    <w:rPr>
      <w:b/>
      <w:bCs/>
      <w:kern w:val="2"/>
      <w:sz w:val="28"/>
      <w:szCs w:val="28"/>
    </w:rPr>
  </w:style>
  <w:style w:type="character" w:customStyle="1" w:styleId="24">
    <w:name w:val="标题 6 Char"/>
    <w:link w:val="7"/>
    <w:qFormat/>
    <w:uiPriority w:val="0"/>
    <w:rPr>
      <w:rFonts w:ascii="Arial" w:hAnsi="Arial" w:eastAsia="黑体" w:cstheme="majorBidi"/>
      <w:b/>
      <w:bCs/>
      <w:kern w:val="2"/>
      <w:sz w:val="24"/>
      <w:szCs w:val="24"/>
    </w:rPr>
  </w:style>
  <w:style w:type="character" w:customStyle="1" w:styleId="25">
    <w:name w:val="标题 7 Char"/>
    <w:link w:val="8"/>
    <w:qFormat/>
    <w:uiPriority w:val="0"/>
    <w:rPr>
      <w:b/>
      <w:bCs/>
      <w:kern w:val="2"/>
      <w:sz w:val="24"/>
      <w:szCs w:val="24"/>
    </w:rPr>
  </w:style>
  <w:style w:type="character" w:customStyle="1" w:styleId="26">
    <w:name w:val="标题 8 Char"/>
    <w:link w:val="9"/>
    <w:qFormat/>
    <w:uiPriority w:val="0"/>
    <w:rPr>
      <w:rFonts w:ascii="Arial" w:hAnsi="Arial" w:eastAsia="黑体" w:cstheme="majorBidi"/>
      <w:kern w:val="2"/>
      <w:sz w:val="24"/>
      <w:szCs w:val="24"/>
    </w:rPr>
  </w:style>
  <w:style w:type="character" w:customStyle="1" w:styleId="27">
    <w:name w:val="标题 9 Char"/>
    <w:link w:val="10"/>
    <w:qFormat/>
    <w:uiPriority w:val="0"/>
    <w:rPr>
      <w:rFonts w:ascii="Arial" w:hAnsi="Arial" w:eastAsia="黑体" w:cstheme="majorBidi"/>
      <w:kern w:val="2"/>
      <w:sz w:val="21"/>
      <w:szCs w:val="21"/>
    </w:rPr>
  </w:style>
  <w:style w:type="paragraph" w:styleId="28">
    <w:name w:val="No Spacing"/>
    <w:link w:val="29"/>
    <w:qFormat/>
    <w:uiPriority w:val="1"/>
    <w:pPr>
      <w:widowControl w:val="0"/>
      <w:spacing w:before="30" w:afterLines="30" w:line="320" w:lineRule="exact"/>
      <w:jc w:val="both"/>
    </w:pPr>
    <w:rPr>
      <w:rFonts w:ascii="Times New Roman" w:hAnsi="Times New Roman" w:eastAsia="宋体" w:cs="Times New Roman"/>
      <w:kern w:val="2"/>
      <w:sz w:val="21"/>
      <w:szCs w:val="24"/>
      <w:lang w:val="en-US" w:eastAsia="zh-CN" w:bidi="ar-SA"/>
    </w:rPr>
  </w:style>
  <w:style w:type="character" w:customStyle="1" w:styleId="29">
    <w:name w:val="无间隔 Char"/>
    <w:basedOn w:val="17"/>
    <w:link w:val="28"/>
    <w:qFormat/>
    <w:uiPriority w:val="1"/>
    <w:rPr>
      <w:kern w:val="2"/>
      <w:sz w:val="21"/>
      <w:szCs w:val="24"/>
    </w:rPr>
  </w:style>
  <w:style w:type="paragraph" w:styleId="30">
    <w:name w:val="List Paragraph"/>
    <w:basedOn w:val="1"/>
    <w:qFormat/>
    <w:uiPriority w:val="34"/>
    <w:pPr>
      <w:spacing w:before="30" w:afterLines="30" w:line="320" w:lineRule="exact"/>
      <w:ind w:firstLine="420" w:firstLineChars="200"/>
    </w:pPr>
  </w:style>
  <w:style w:type="character" w:customStyle="1" w:styleId="31">
    <w:name w:val="页脚 Char"/>
    <w:basedOn w:val="17"/>
    <w:link w:val="12"/>
    <w:qFormat/>
    <w:uiPriority w:val="0"/>
    <w:rPr>
      <w:kern w:val="2"/>
      <w:sz w:val="18"/>
      <w:szCs w:val="18"/>
    </w:rPr>
  </w:style>
  <w:style w:type="character" w:customStyle="1" w:styleId="32">
    <w:name w:val="正文文本 Char"/>
    <w:basedOn w:val="17"/>
    <w:link w:val="11"/>
    <w:qFormat/>
    <w:uiPriority w:val="1"/>
    <w:rPr>
      <w:rFonts w:ascii="宋体" w:hAnsi="宋体" w:cs="宋体"/>
      <w:kern w:val="2"/>
      <w:sz w:val="24"/>
      <w:szCs w:val="24"/>
      <w:lang w:val="zh-CN" w:bidi="zh-CN"/>
    </w:rPr>
  </w:style>
  <w:style w:type="character" w:customStyle="1" w:styleId="33">
    <w:name w:val="标题 Char"/>
    <w:link w:val="15"/>
    <w:qFormat/>
    <w:uiPriority w:val="0"/>
    <w:rPr>
      <w:rFonts w:ascii="Cambria" w:hAnsi="Cambria" w:cs="Times New Roman"/>
      <w:b/>
      <w:bCs/>
      <w:kern w:val="2"/>
      <w:sz w:val="32"/>
      <w:szCs w:val="32"/>
    </w:rPr>
  </w:style>
  <w:style w:type="paragraph" w:customStyle="1" w:styleId="34">
    <w:name w:val="正文(塘坝)齐波波"/>
    <w:link w:val="35"/>
    <w:qFormat/>
    <w:uiPriority w:val="0"/>
    <w:pPr>
      <w:widowControl w:val="0"/>
      <w:adjustRightInd w:val="0"/>
      <w:snapToGrid w:val="0"/>
      <w:spacing w:before="30" w:afterLines="30" w:line="360" w:lineRule="auto"/>
      <w:ind w:firstLine="480" w:firstLineChars="200"/>
      <w:jc w:val="both"/>
    </w:pPr>
    <w:rPr>
      <w:rFonts w:ascii="宋体" w:hAnsi="宋体" w:eastAsia="宋体" w:cs="宋体"/>
      <w:snapToGrid w:val="0"/>
      <w:color w:val="00FF00"/>
      <w:kern w:val="2"/>
      <w:sz w:val="24"/>
      <w:szCs w:val="30"/>
      <w:lang w:val="zh-CN" w:eastAsia="zh-CN" w:bidi="ar-SA"/>
    </w:rPr>
  </w:style>
  <w:style w:type="character" w:customStyle="1" w:styleId="35">
    <w:name w:val="正文(塘坝)齐波波 Char"/>
    <w:link w:val="34"/>
    <w:qFormat/>
    <w:uiPriority w:val="0"/>
    <w:rPr>
      <w:rFonts w:ascii="宋体" w:hAnsi="宋体" w:cs="宋体"/>
      <w:snapToGrid w:val="0"/>
      <w:color w:val="00FF00"/>
      <w:kern w:val="2"/>
      <w:sz w:val="24"/>
      <w:szCs w:val="30"/>
      <w:lang w:val="zh-CN"/>
    </w:rPr>
  </w:style>
  <w:style w:type="paragraph" w:customStyle="1" w:styleId="36">
    <w:name w:val="表格五号"/>
    <w:basedOn w:val="1"/>
    <w:next w:val="1"/>
    <w:link w:val="37"/>
    <w:qFormat/>
    <w:uiPriority w:val="0"/>
    <w:pPr>
      <w:widowControl/>
      <w:adjustRightInd w:val="0"/>
      <w:snapToGrid w:val="0"/>
      <w:spacing w:before="30" w:afterLines="30" w:line="320" w:lineRule="exact"/>
      <w:jc w:val="center"/>
    </w:pPr>
    <w:rPr>
      <w:rFonts w:ascii="宋体" w:hAnsi="宋体"/>
      <w:color w:val="800080"/>
      <w:kern w:val="0"/>
      <w:sz w:val="20"/>
      <w:szCs w:val="21"/>
    </w:rPr>
  </w:style>
  <w:style w:type="character" w:customStyle="1" w:styleId="37">
    <w:name w:val="表格五号 Char"/>
    <w:link w:val="36"/>
    <w:qFormat/>
    <w:uiPriority w:val="0"/>
    <w:rPr>
      <w:rFonts w:ascii="宋体" w:hAnsi="宋体"/>
      <w:color w:val="800080"/>
      <w:szCs w:val="21"/>
    </w:rPr>
  </w:style>
  <w:style w:type="character" w:customStyle="1" w:styleId="38">
    <w:name w:val="页眉 Char"/>
    <w:basedOn w:val="17"/>
    <w:link w:val="13"/>
    <w:semiHidden/>
    <w:qFormat/>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Lenovo</Company>
  <Pages>4</Pages>
  <Words>1825</Words>
  <Characters>1901</Characters>
  <Lines>2</Lines>
  <Paragraphs>1</Paragraphs>
  <TotalTime>43</TotalTime>
  <ScaleCrop>false</ScaleCrop>
  <LinksUpToDate>false</LinksUpToDate>
  <CharactersWithSpaces>1901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2020-01-09T14:51:00Z</dcterms:created>
  <dc:creator>lenovo</dc:creator>
  <cp:lastModifiedBy>莫名</cp:lastModifiedBy>
  <cp:lastPrinted>2021-07-01T15:11:00Z</cp:lastPrinted>
  <dcterms:modified xsi:type="dcterms:W3CDTF">2024-09-12T07:52:24Z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C9CC5E70CCD946C48E20AC8BC1B37662</vt:lpwstr>
  </property>
</Properties>
</file>