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10D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《高台县食品生产加工小作坊</w:t>
      </w:r>
    </w:p>
    <w:p w14:paraId="28A5428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风险分级动态管理评分标准实施方案》</w:t>
      </w:r>
    </w:p>
    <w:p w14:paraId="0828DE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bookmarkEnd w:id="0"/>
    <w:p w14:paraId="6047B8F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4675C7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食品生产加工小作坊监督管理，严格落实食品安全主体责任，全面提升食品生产安全监管效能和规范化水平。根据《中华人民共和国食品安全法》《中华人民共和国食品安全法实施条例》《甘肃省食品小作坊小经营店小摊点监督管理条例》《甘肃省食品小作坊加工操作指南》等法律法规及相关规定，结合我县食品生产加工小作坊监管工作实际，制定本实施方案。</w:t>
      </w:r>
    </w:p>
    <w:p w14:paraId="403EF0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一、风险分级动态监管等级</w:t>
      </w:r>
    </w:p>
    <w:p w14:paraId="6DE539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食品生产加工小作坊风险分级监管等级是指按照食品小作坊生产加工的食品风险类别、生产条件、质量管理能力、遵守法律法规情况以及信用状况等，对小作坊实施A、B、C、D风险分级动态管理。</w:t>
      </w:r>
    </w:p>
    <w:p w14:paraId="1C18B7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风险分级应当遵循客观公正、标准统一、动态管理、激励约束相结合的原则。</w:t>
      </w:r>
    </w:p>
    <w:p w14:paraId="09481F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风险等级划分标准如下：</w:t>
      </w:r>
    </w:p>
    <w:p w14:paraId="60CF8F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（一）A类：生产低风险食品品种、持续保持良好生产条件、严格依法生产经营的小作坊；</w:t>
      </w:r>
    </w:p>
    <w:p w14:paraId="45216A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（二）B类：生产较低风险食品品种、登记时间1年以内未出现食品安全问题、日常检查保持良好水平的小作坊；</w:t>
      </w:r>
    </w:p>
    <w:p w14:paraId="779AC5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（三）C类：生产较高风险食品品种，或者3年内曾出现违法违规问题但能够积极整改并依法履行责任义务的小作坊；</w:t>
      </w:r>
    </w:p>
    <w:p w14:paraId="079571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（四）D类：生产较高风险食品品种，或者3年内出现违法违规问题且整改不到位、不能依法履行责任义务的小作坊。</w:t>
      </w:r>
    </w:p>
    <w:p w14:paraId="20DEB4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对不同风险等级的小作坊实施差异化监管：</w:t>
      </w:r>
    </w:p>
    <w:p w14:paraId="25E023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（一）对A类小作坊实施低频率监管，原则上每年监督检查不少于1次；</w:t>
      </w:r>
    </w:p>
    <w:p w14:paraId="311C4A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（二）对B类小作坊实施较低频率监管，原则上每年监督检查不少于2次；</w:t>
      </w:r>
    </w:p>
    <w:p w14:paraId="7D3ACA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（三）对C类小作坊实施较高频率监管，原则上每年监督检查不少于3次，并加大抽检频次；</w:t>
      </w:r>
    </w:p>
    <w:p w14:paraId="5F08D9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（四）对D类小作坊实施高频率监管，原则上每年监督检查不少于4次，列为重点监管对象，加大抽检频次，跟踪监督整改情况。</w:t>
      </w:r>
    </w:p>
    <w:p w14:paraId="12AEB9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二、日常</w:t>
      </w:r>
      <w:r>
        <w:rPr>
          <w:rFonts w:hint="eastAsia" w:ascii="黑体" w:hAnsi="黑体" w:eastAsia="黑体" w:cs="黑体"/>
          <w:sz w:val="32"/>
          <w:szCs w:val="32"/>
          <w:lang w:eastAsia="zh-CN"/>
        </w:rPr>
        <w:t>规范</w:t>
      </w:r>
      <w:r>
        <w:rPr>
          <w:rFonts w:hint="eastAsia" w:ascii="黑体" w:hAnsi="黑体" w:eastAsia="黑体" w:cs="黑体"/>
          <w:sz w:val="32"/>
          <w:szCs w:val="32"/>
        </w:rPr>
        <w:t>监管要求</w:t>
      </w:r>
    </w:p>
    <w:p w14:paraId="631396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小作坊应当按照法律法规和食品安全标准从事生产经营活动，建立健全食品安全管理制度，配备专职或者兼职食品安全管理人员。</w:t>
      </w:r>
    </w:p>
    <w:p w14:paraId="46983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小作坊应当建立进货查验记录制度，如实记录食品原料、食品添加剂、食品相关产品的名称、规格、数量、生产日期、保质期、进货日期以及供货者名称、地址、联系方式等内容，并保存相关凭证。</w:t>
      </w:r>
    </w:p>
    <w:p w14:paraId="59E41E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小作坊应当建立生产记录制度，如实记录食品生产过程信息，包括投料记录、关键控制点记录、卫生清洁记录等。</w:t>
      </w:r>
    </w:p>
    <w:p w14:paraId="445AC5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小作坊应当建立食品出厂检验记录制度，查验出厂食品的检验合格证和安全状况，如实记录食品的名称、规格、数量、生产日期、保质期、检验合格证号、销售日期以及购货者名称、地址、联系方式等内容。</w:t>
      </w:r>
    </w:p>
    <w:p w14:paraId="47C405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小作坊应当建立食品添加剂使用管理制度，严格按照国家标准使用食品添加剂，落实“五专”管理（专人采购、专人保管、专人领用、专人登记、专柜保存）要求。</w:t>
      </w:r>
    </w:p>
    <w:p w14:paraId="74A4BD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小作坊应当加强从业人员健康管理，从事接触直接入口食品工作的从业人员应当每年进行健康检查，取得健康证明后方可上岗工作。</w:t>
      </w:r>
    </w:p>
    <w:p w14:paraId="740DAC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小作坊应当按照</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规定对生产加工的食品进行送检，并保存检验报告。</w:t>
      </w:r>
    </w:p>
    <w:p w14:paraId="2765BF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三、风险分级动态监管等级评定程序</w:t>
      </w:r>
    </w:p>
    <w:p w14:paraId="43A21D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县市场监督管理局负责本行政区域内食品生产加工小作坊风险分级动态监管等级评定工作的组织、指导和监督。</w:t>
      </w:r>
    </w:p>
    <w:p w14:paraId="6CCC7C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评定工作由小作坊所在地日常监管机构具体负责。各镇</w:t>
      </w:r>
      <w:r>
        <w:rPr>
          <w:rFonts w:hint="eastAsia" w:ascii="仿宋_GB2312" w:hAnsi="仿宋_GB2312" w:eastAsia="仿宋_GB2312" w:cs="仿宋_GB2312"/>
          <w:sz w:val="32"/>
          <w:szCs w:val="32"/>
          <w:lang w:eastAsia="zh-CN"/>
        </w:rPr>
        <w:t>市场</w:t>
      </w:r>
      <w:r>
        <w:rPr>
          <w:rFonts w:hint="eastAsia" w:ascii="仿宋_GB2312" w:hAnsi="仿宋_GB2312" w:eastAsia="仿宋_GB2312" w:cs="仿宋_GB2312"/>
          <w:sz w:val="32"/>
          <w:szCs w:val="32"/>
        </w:rPr>
        <w:t>监</w:t>
      </w:r>
      <w:r>
        <w:rPr>
          <w:rFonts w:hint="eastAsia" w:ascii="仿宋_GB2312" w:hAnsi="仿宋_GB2312" w:eastAsia="仿宋_GB2312" w:cs="仿宋_GB2312"/>
          <w:sz w:val="32"/>
          <w:szCs w:val="32"/>
          <w:lang w:eastAsia="zh-CN"/>
        </w:rPr>
        <w:t>管所</w:t>
      </w:r>
      <w:r>
        <w:rPr>
          <w:rFonts w:hint="eastAsia" w:ascii="仿宋_GB2312" w:hAnsi="仿宋_GB2312" w:eastAsia="仿宋_GB2312" w:cs="仿宋_GB2312"/>
          <w:sz w:val="32"/>
          <w:szCs w:val="32"/>
        </w:rPr>
        <w:t>根据评分标准及评分细则，结合日常监督检查情况，于每年12月份对辖区内生产加工小作坊本年度风险分级动态监管等级进行初评，报县局食品股复核，经分管领导审核后确定。</w:t>
      </w:r>
    </w:p>
    <w:p w14:paraId="46E696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评定工作应当以日常监督检查、监督抽检、行政处罚、投诉举报处理等情况为依据，综合评定小作坊的风险等级。</w:t>
      </w:r>
    </w:p>
    <w:p w14:paraId="00DCDA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县市场监督管理局应当于次年1月底前完成辖区生产加工小作坊本年度风险分级动态监管等级的确定和公示工作。</w:t>
      </w:r>
    </w:p>
    <w:p w14:paraId="727E01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小作坊经营者对评定结果有异议的，可在收到评定结果通知书之日起七个工作日内，向作出初评的市场监管所提交书面复核申请，并附相关证据材料。市场监管所应在收到申请后十个工作日内组织复查，并书面答复申请人。申请人对复查结果仍有异议的，可向县市场监督管理局申请复核。</w:t>
      </w:r>
    </w:p>
    <w:p w14:paraId="6134C0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四、动态监管评分基准及加分规则</w:t>
      </w:r>
    </w:p>
    <w:p w14:paraId="7A0FE8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凡在本县行政区域内依法取得《营业执照》和《食品生产加工小作坊登记证》的食品生产加工小作坊，适用本风险分级动态监管等级评价，起始基本分为80分。</w:t>
      </w:r>
    </w:p>
    <w:p w14:paraId="730724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第十八条 小作坊主动对生产加工的食品进行送检，并能提供合法有效的检验检测机构出具的合格检验报告的，每次加2分，每年累计加分不超过10分。</w:t>
      </w:r>
    </w:p>
    <w:p w14:paraId="6D7BBE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小作坊通过食品安全管理体系认证（如ISO22000、HACCP等）的，加5分。</w:t>
      </w:r>
    </w:p>
    <w:p w14:paraId="1DF12C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小作坊主动投保食品安全责任保险的，加3分；因客观原因无法投保但建立其他有效风险保障机制（如风险保证金、行业互助基金等）的，经申请确认后可酌情加1-2分。</w:t>
      </w:r>
    </w:p>
    <w:p w14:paraId="05718F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小作坊年度内未受到行政处罚、未发生食品安全事故、且无经查实的消费者投诉举报的，按以下标准加分：</w:t>
      </w:r>
    </w:p>
    <w:p w14:paraId="75DF6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（一）连续两个季度符合条件的，加3分；</w:t>
      </w:r>
    </w:p>
    <w:p w14:paraId="5AE29F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（二）连续三个季度符合条件的，加6分；</w:t>
      </w:r>
    </w:p>
    <w:p w14:paraId="07D47E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（三）连续四个季度符合条件的，加9分。</w:t>
      </w:r>
    </w:p>
    <w:p w14:paraId="660D85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、动态监管等级扣分</w:t>
      </w:r>
    </w:p>
    <w:p w14:paraId="5DE149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小作坊动态监管等级扣分实行扣分制，依据行政处罚决定、监督检查记录等事实进行扣分。</w:t>
      </w:r>
    </w:p>
    <w:p w14:paraId="46243A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小作坊受到行政处罚的，按以下标准扣分：</w:t>
      </w:r>
    </w:p>
    <w:p w14:paraId="274362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（一）被责令限期改正的，扣10分；</w:t>
      </w:r>
    </w:p>
    <w:p w14:paraId="04B842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（二）受到警告处罚的，扣15分；</w:t>
      </w:r>
    </w:p>
    <w:p w14:paraId="7AF519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（三）受到罚款、没收违法所得、没收非法财物处罚的，扣20分；</w:t>
      </w:r>
    </w:p>
    <w:p w14:paraId="398E03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（四）被责令停产停业的，扣30分；</w:t>
      </w:r>
    </w:p>
    <w:p w14:paraId="38EE5B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（五）被暂扣许可证照的，扣30分；</w:t>
      </w:r>
    </w:p>
    <w:p w14:paraId="144CA4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（六）被列入市场监管部门严重违法失信名单的，扣20分；</w:t>
      </w:r>
    </w:p>
    <w:p w14:paraId="2D89C7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（七）被公安机关处以行政拘留处罚的，扣20分。</w:t>
      </w:r>
    </w:p>
    <w:p w14:paraId="4B403C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小作坊经营者因生产经营有毒有害食品，发生食品安全事故，构成犯罪的，依法追究刑事责任，同时终止当年度风险分级评定。后续若符合重新登记条件，可重新申请纳入分级管理。</w:t>
      </w:r>
    </w:p>
    <w:p w14:paraId="03020E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小作坊在日常生产经营中存在下列不良行为的，按以下标准扣分：</w:t>
      </w:r>
    </w:p>
    <w:p w14:paraId="684E12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（一）未按规定建立并执行进货查验记录、生产记录等制度的，每缺一项扣2分；</w:t>
      </w:r>
    </w:p>
    <w:p w14:paraId="4A07E4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（二）从业人员未取得健康证明或者健康证明超过有效期的，每人/次扣2分；</w:t>
      </w:r>
    </w:p>
    <w:p w14:paraId="168571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（三）生产加工经营场所、设施设备、环境卫生不符合食品安全要求的，每项/次扣2分；</w:t>
      </w:r>
    </w:p>
    <w:p w14:paraId="0C55C4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（四）超出核准的生产经营范围从事食品生产经营活动的，扣5分；</w:t>
      </w:r>
    </w:p>
    <w:p w14:paraId="44041B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（五）涂改、出租、出借、转让食品生产加工小作坊登记证的，扣10分；</w:t>
      </w:r>
    </w:p>
    <w:p w14:paraId="4DC190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（六）未按规定落实食品添加剂“五专”管理要求的，扣5分；</w:t>
      </w:r>
    </w:p>
    <w:p w14:paraId="5DF45F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（七）生产经营的食品在监督抽检中被判定为不符合食品安全标准的，扣5分；</w:t>
      </w:r>
    </w:p>
    <w:p w14:paraId="26DE2C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（八）生产经营假冒伪劣食品、过期食品、变质食品的，发现一起扣10分；</w:t>
      </w:r>
    </w:p>
    <w:p w14:paraId="7CB0C8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（九）有侵害消费者权益行为并查实的，视情节轻重扣2-5分；</w:t>
      </w:r>
    </w:p>
    <w:p w14:paraId="34ED4F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（十）在登记证有效期内未定期对其生产的产品进行检验的，</w:t>
      </w:r>
      <w:r>
        <w:rPr>
          <w:rFonts w:hint="eastAsia" w:ascii="仿宋_GB2312" w:hAnsi="仿宋_GB2312" w:eastAsia="仿宋_GB2312" w:cs="仿宋_GB2312"/>
          <w:sz w:val="32"/>
          <w:szCs w:val="32"/>
        </w:rPr>
        <w:t>扣10分；</w:t>
      </w:r>
    </w:p>
    <w:p w14:paraId="1D340C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）其他违反食品安全法律法规和食品安全标准的行为，参照类似条款的扣分标准，在2-5分幅度内扣分，并需经县局食品股复核确认。</w:t>
      </w:r>
    </w:p>
    <w:p w14:paraId="15BACD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同一违法行为同时涉及多项扣分的，按照最高扣分项执行，不重复扣分。</w:t>
      </w:r>
    </w:p>
    <w:p w14:paraId="798991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、动态监管评分等级</w:t>
      </w:r>
    </w:p>
    <w:p w14:paraId="372719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根据动态监管评分的得分情况，确定小作坊的风险等级：</w:t>
      </w:r>
    </w:p>
    <w:p w14:paraId="750854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（一）得分90分以上（含90分）的，评定为A类（好）；</w:t>
      </w:r>
    </w:p>
    <w:p w14:paraId="3E04C1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（二）得分80分至89分的，评定为B类（较好）；</w:t>
      </w:r>
    </w:p>
    <w:p w14:paraId="53551D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（三）得分70分至79分的，评定为C类（一般）；</w:t>
      </w:r>
    </w:p>
    <w:p w14:paraId="2A4EA3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（四）得分70分以下的，评定为D类（差）。</w:t>
      </w:r>
    </w:p>
    <w:p w14:paraId="258D4C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当年度受到行政处罚的小作坊，不得评定为A类或B类。</w:t>
      </w:r>
    </w:p>
    <w:p w14:paraId="6081EA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对拟表彰的各类先进，应当优先从A类、B类小作坊中产生；推荐省级及以上先进的，应当从A类小作坊中产生。</w:t>
      </w:r>
    </w:p>
    <w:p w14:paraId="320202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、附则</w:t>
      </w:r>
    </w:p>
    <w:p w14:paraId="63AE8E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本实施方案由高台县市场监督管理局负责解释。</w:t>
      </w:r>
    </w:p>
    <w:p w14:paraId="4ABE68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sz w:val="32"/>
          <w:szCs w:val="32"/>
        </w:rPr>
        <w:t>第三十一条 本实施方案自发布之日起施行，原《食品生产加工小作坊风险分级动态监管评价标准及评分细则（试行）》同时废止。</w:t>
      </w:r>
    </w:p>
    <w:p w14:paraId="4A3CAD0A">
      <w:pPr>
        <w:keepNext w:val="0"/>
        <w:keepLines w:val="0"/>
        <w:pageBreakBefore w:val="0"/>
        <w:widowControl w:val="0"/>
        <w:kinsoku/>
        <w:wordWrap/>
        <w:overflowPunct/>
        <w:topLinePunct w:val="0"/>
        <w:autoSpaceDE/>
        <w:autoSpaceDN/>
        <w:bidi w:val="0"/>
        <w:adjustRightInd/>
        <w:snapToGrid/>
        <w:spacing w:line="58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B962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A162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6A162F">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16062"/>
    <w:rsid w:val="78116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2026-05-06T10:41:00Z</dcterms:created>
  <dc:creator>背对旋转360度</dc:creator>
  <cp:lastModifiedBy>背对旋转360度</cp:lastModifiedBy>
  <dcterms:modified xsi:type="dcterms:W3CDTF">2026-05-06T10:42:34Z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AB5BF4C3589248AFB15C7FCA7F7CDACC_11</vt:lpwstr>
  </property>
  <property fmtid="{D5CDD505-2E9C-101B-9397-08002B2CF9AE}" pid="4" name="KSOTemplateDocerSaveRecord">
    <vt:lpwstr>eyJoZGlkIjoiNTVkMjE5NDVmNDlmNGVmYTExNmM3NThjMmEyNGNmNGUiLCJ1c2VySWQiOiIzNjE1NjIxODIifQ==</vt:lpwstr>
  </property>
</Properties>
</file>