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高台县发展和改革局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val="en-US" w:eastAsia="zh-CN"/>
        </w:rPr>
        <w:t>调整高台县殡仪服务中心殡葬服务项目及收费标准</w:t>
      </w:r>
      <w:r>
        <w:rPr>
          <w:rFonts w:hint="eastAsia" w:ascii="方正小标宋简体" w:hAnsi="方正小标宋简体" w:eastAsia="方正小标宋简体" w:cs="方正小标宋简体"/>
          <w:sz w:val="44"/>
          <w:szCs w:val="44"/>
        </w:rPr>
        <w:t>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民政局：</w:t>
      </w:r>
    </w:p>
    <w:p>
      <w:pPr>
        <w:keepNext w:val="0"/>
        <w:keepLines w:val="0"/>
        <w:pageBreakBefore w:val="0"/>
        <w:widowControl w:val="0"/>
        <w:tabs>
          <w:tab w:val="left" w:pos="1034"/>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为进一步加强殡葬服务价格管理，规范殡葬服务价格行为，确保殡葬服务价格合理稳定，</w:t>
      </w:r>
      <w:r>
        <w:rPr>
          <w:rFonts w:hint="eastAsia" w:ascii="仿宋_GB2312" w:hAnsi="仿宋_GB2312" w:eastAsia="仿宋_GB2312" w:cs="仿宋_GB2312"/>
          <w:sz w:val="32"/>
          <w:szCs w:val="32"/>
        </w:rPr>
        <w:t>根据《甘肃省定价目录（2022版）》《甘肃省政府制定价格行为规则实施细则》等有关规定，经研究同意，现就</w:t>
      </w:r>
      <w:r>
        <w:rPr>
          <w:rFonts w:hint="eastAsia" w:ascii="仿宋_GB2312" w:hAnsi="仿宋_GB2312" w:eastAsia="仿宋_GB2312" w:cs="仿宋_GB2312"/>
          <w:sz w:val="32"/>
          <w:szCs w:val="32"/>
          <w:lang w:val="en-US" w:eastAsia="zh-CN"/>
        </w:rPr>
        <w:t>高台县殡仪服务中心殡葬服务项目及收费标准</w:t>
      </w:r>
      <w:r>
        <w:rPr>
          <w:rFonts w:hint="eastAsia" w:ascii="仿宋_GB2312" w:hAnsi="仿宋_GB2312" w:eastAsia="仿宋_GB2312" w:cs="仿宋_GB2312"/>
          <w:sz w:val="32"/>
          <w:szCs w:val="32"/>
        </w:rPr>
        <w:t>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一、服务项目及收费标准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（一）殡葬基本服务</w:t>
      </w:r>
      <w:r>
        <w:rPr>
          <w:rFonts w:hint="eastAsia" w:ascii="仿宋_GB2312" w:hAnsi="仿宋_GB2312" w:eastAsia="仿宋_GB2312" w:cs="仿宋_GB2312"/>
          <w:b/>
          <w:bCs/>
          <w:sz w:val="32"/>
          <w:szCs w:val="32"/>
          <w:lang w:val="en-US" w:eastAsia="zh-CN"/>
        </w:rPr>
        <w:t>收费</w:t>
      </w:r>
      <w:r>
        <w:rPr>
          <w:rFonts w:hint="eastAsia" w:ascii="仿宋_GB2312" w:hAnsi="仿宋_GB2312" w:eastAsia="仿宋_GB2312" w:cs="仿宋_GB2312"/>
          <w:b/>
          <w:bCs/>
          <w:sz w:val="32"/>
          <w:szCs w:val="32"/>
        </w:rPr>
        <w:t>实行政府定价。</w:t>
      </w:r>
      <w:r>
        <w:rPr>
          <w:rFonts w:hint="eastAsia" w:ascii="仿宋_GB2312" w:hAnsi="仿宋_GB2312" w:eastAsia="仿宋_GB2312" w:cs="仿宋_GB2312"/>
          <w:sz w:val="32"/>
          <w:szCs w:val="32"/>
        </w:rPr>
        <w:t>主要包括：遗体接运、遗体消毒、遗体存放（含冷藏）等服务。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遗体接运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30公里内200元,超出30公里外按每公里3元收取，以来回里程计算，高速公路过路费由丧属承担。含抬尸、消毒服务，不得收取误车费、楼层加价费等费用。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遗体存放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含冷藏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3天以内，</w:t>
      </w:r>
      <w:r>
        <w:rPr>
          <w:rFonts w:hint="eastAsia" w:ascii="仿宋_GB2312" w:hAnsi="仿宋_GB2312" w:eastAsia="仿宋_GB2312" w:cs="仿宋_GB2312"/>
          <w:sz w:val="32"/>
          <w:szCs w:val="32"/>
        </w:rPr>
        <w:t>100元/具</w:t>
      </w:r>
      <w:r>
        <w:rPr>
          <w:rFonts w:hint="eastAsia" w:ascii="仿宋_GB2312" w:hAnsi="仿宋_GB2312" w:eastAsia="仿宋_GB2312" w:cs="仿宋_GB2312"/>
          <w:sz w:val="32"/>
          <w:szCs w:val="32"/>
          <w:lang w:val="en-US" w:eastAsia="zh-CN"/>
        </w:rPr>
        <w:t>/天，超过3天,协商议价。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（二）殡葬延伸服务、选择性服务实行市场调节价。</w:t>
      </w:r>
      <w:r>
        <w:rPr>
          <w:rFonts w:hint="eastAsia" w:ascii="仿宋_GB2312" w:hAnsi="仿宋_GB2312" w:eastAsia="仿宋_GB2312" w:cs="仿宋_GB2312"/>
          <w:sz w:val="32"/>
          <w:szCs w:val="32"/>
          <w:lang w:val="en-US" w:eastAsia="zh-CN"/>
        </w:rPr>
        <w:t>由</w:t>
      </w:r>
      <w:r>
        <w:rPr>
          <w:rFonts w:hint="eastAsia" w:ascii="仿宋_GB2312" w:hAnsi="仿宋_GB2312" w:eastAsia="仿宋_GB2312" w:cs="仿宋_GB2312"/>
          <w:sz w:val="32"/>
          <w:szCs w:val="32"/>
        </w:rPr>
        <w:t>运营单位按照覆盖成本、合理盈利、公益性质、自愿选择的原则确定收费项目及标准，向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民政局、发改部门报备后执行。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二、相关要求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w:t>
      </w:r>
      <w:bookmarkStart w:id="0" w:name="OLE_LINK1"/>
      <w:r>
        <w:rPr>
          <w:rFonts w:hint="eastAsia" w:ascii="仿宋_GB2312" w:hAnsi="仿宋_GB2312" w:eastAsia="仿宋_GB2312" w:cs="仿宋_GB2312"/>
          <w:sz w:val="32"/>
          <w:szCs w:val="32"/>
        </w:rPr>
        <w:t>经营单位</w:t>
      </w:r>
      <w:bookmarkEnd w:id="0"/>
      <w:r>
        <w:rPr>
          <w:rFonts w:hint="eastAsia" w:ascii="仿宋_GB2312" w:hAnsi="仿宋_GB2312" w:eastAsia="仿宋_GB2312" w:cs="仿宋_GB2312"/>
          <w:sz w:val="32"/>
          <w:szCs w:val="32"/>
          <w:lang w:val="en-US" w:eastAsia="zh-CN"/>
        </w:rPr>
        <w:t>要严格按照规定收费，不得擅自制定和提高政府定价的殡葬服务收费项目和标准，</w:t>
      </w:r>
      <w:r>
        <w:rPr>
          <w:rFonts w:hint="eastAsia" w:ascii="仿宋_GB2312" w:hAnsi="仿宋_GB2312" w:eastAsia="仿宋_GB2312" w:cs="仿宋_GB2312"/>
          <w:sz w:val="32"/>
          <w:szCs w:val="32"/>
        </w:rPr>
        <w:t>严格执行收费公示制度，按照殡葬服务政府定价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政府指导价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市场调节价的不同形式分类在醒目位置进行公示。公示内容主要包括服务项目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收费标准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批准机关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文件依据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减免政策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举报举报电话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监制单位等，自觉接受社会和群众监督。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）经营单位要向群众提供殡葬基本服务和延伸服务的明细清单，供群众自愿选择，引导群众理性消费和民办消费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不得利用优势地位，违反公平原则，以任何形式捆绑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分拆或强制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诱导提供服务并收费，也不得限制或采取增加附加费等方式变相限制群众使用自带丧葬用品 </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保障困难群众基本殡葬需求，对符合条件的低收入等特殊群体，基本服务类项目应根据政策规定予以减免。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（四）各项收费使用正规发票，并自觉接受民政、发改、财政、市场监管等部门的监督检查。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）各项收费使用正规发票，并自觉接受民政、发改、财政、市场监管等部门的监督检查。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民政、发改、市场监管等部门要充分发挥政府职能，加强殡葬收费项目及标准的监督管理。要加大政策宣传力度，积极宣传殡葬收费和救助保障措施，提倡移风易俗、厚养礼葬和节地环保的殡葬方式。要依据职责认真受理群众对殡葬收费和价格的投诉或举报，严肃查处各类价格违法行为，切实维护广大群众的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期间如遇国家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省上政策调整，以国家省上政策为准。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textAlignment w:val="auto"/>
        <w:rPr>
          <w:rFonts w:hint="eastAsia" w:ascii="仿宋_GB2312" w:hAnsi="仿宋_GB2312" w:eastAsia="仿宋_GB2312" w:cs="仿宋_GB2312"/>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lang w:val="en-US" w:eastAsia="zh-CN"/>
        </w:rPr>
        <w:t>附件：</w:t>
      </w:r>
      <w:r>
        <w:rPr>
          <w:rFonts w:hint="eastAsia" w:ascii="仿宋_GB2312" w:hAnsi="仿宋_GB2312" w:eastAsia="仿宋_GB2312" w:cs="仿宋_GB2312"/>
          <w:sz w:val="32"/>
          <w:szCs w:val="32"/>
        </w:rPr>
        <w:t>高台县殡仪服务中心殡葬服务项目及收费</w:t>
      </w:r>
      <w:r>
        <w:rPr>
          <w:rFonts w:hint="eastAsia" w:ascii="仿宋_GB2312" w:hAnsi="仿宋_GB2312" w:eastAsia="仿宋_GB2312" w:cs="仿宋_GB2312"/>
          <w:sz w:val="32"/>
          <w:szCs w:val="32"/>
          <w:lang w:val="en-US" w:eastAsia="zh-CN"/>
        </w:rPr>
        <w:t>标准</w:t>
      </w:r>
    </w:p>
    <w:p>
      <w:pPr>
        <w:keepNext w:val="0"/>
        <w:keepLines w:val="0"/>
        <w:pageBreakBefore w:val="0"/>
        <w:widowControl w:val="0"/>
        <w:kinsoku/>
        <w:wordWrap/>
        <w:overflowPunct/>
        <w:topLinePunct w:val="0"/>
        <w:autoSpaceDE/>
        <w:autoSpaceDN/>
        <w:bidi w:val="0"/>
        <w:ind w:left="0" w:right="0"/>
        <w:textAlignment w:val="auto"/>
        <w:rPr>
          <w:rFonts w:hint="eastAsia" w:ascii="黑体" w:hAnsi="黑体" w:eastAsia="黑体"/>
          <w:szCs w:val="32"/>
        </w:rPr>
      </w:pPr>
      <w:bookmarkStart w:id="1" w:name="_GoBack"/>
      <w:bookmarkEnd w:id="1"/>
      <w:r>
        <w:rPr>
          <w:rFonts w:hint="eastAsia" w:ascii="黑体" w:hAnsi="黑体" w:eastAsia="黑体"/>
          <w:szCs w:val="32"/>
        </w:rPr>
        <w:t>附件</w:t>
      </w:r>
    </w:p>
    <w:tbl>
      <w:tblPr>
        <w:tblStyle w:val="6"/>
        <w:tblW w:w="125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07"/>
        <w:gridCol w:w="1789"/>
        <w:gridCol w:w="988"/>
        <w:gridCol w:w="4158"/>
        <w:gridCol w:w="33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8" w:hRule="atLeast"/>
        </w:trPr>
        <w:tc>
          <w:tcPr>
            <w:tcW w:w="12580" w:type="dxa"/>
            <w:gridSpan w:val="5"/>
            <w:tcBorders>
              <w:top w:val="nil"/>
              <w:left w:val="nil"/>
              <w:bottom w:val="nil"/>
              <w:right w:val="nil"/>
            </w:tcBorders>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b w:val="0"/>
                <w:bCs w:val="0"/>
                <w:i w:val="0"/>
                <w:iCs w:val="0"/>
                <w:color w:val="000000"/>
                <w:sz w:val="52"/>
                <w:szCs w:val="52"/>
                <w:u w:val="none"/>
              </w:rPr>
            </w:pPr>
            <w:r>
              <w:rPr>
                <w:rFonts w:hint="eastAsia" w:ascii="方正小标宋简体" w:hAnsi="方正小标宋简体" w:eastAsia="方正小标宋简体" w:cs="方正小标宋简体"/>
                <w:b w:val="0"/>
                <w:bCs w:val="0"/>
                <w:i w:val="0"/>
                <w:iCs w:val="0"/>
                <w:snapToGrid w:val="0"/>
                <w:color w:val="000000"/>
                <w:kern w:val="0"/>
                <w:sz w:val="44"/>
                <w:szCs w:val="44"/>
                <w:u w:val="none"/>
                <w:lang w:val="en-US" w:eastAsia="zh-CN" w:bidi="ar"/>
              </w:rPr>
              <w:t>高台县殡仪服务中心殡葬服务项目及收费标准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2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等线" w:eastAsia="仿宋_GB2312" w:cs="仿宋_GB2312"/>
                <w:b/>
                <w:bCs/>
                <w:i w:val="0"/>
                <w:iCs w:val="0"/>
                <w:snapToGrid w:val="0"/>
                <w:color w:val="000000"/>
                <w:kern w:val="0"/>
                <w:sz w:val="24"/>
                <w:szCs w:val="24"/>
                <w:u w:val="none"/>
                <w:lang w:val="en-US" w:eastAsia="zh-CN" w:bidi="ar"/>
              </w:rPr>
            </w:pPr>
            <w:r>
              <w:rPr>
                <w:rFonts w:hint="eastAsia" w:ascii="仿宋_GB2312" w:hAnsi="等线" w:eastAsia="仿宋_GB2312" w:cs="仿宋_GB2312"/>
                <w:b/>
                <w:bCs/>
                <w:i w:val="0"/>
                <w:iCs w:val="0"/>
                <w:snapToGrid w:val="0"/>
                <w:color w:val="000000"/>
                <w:kern w:val="0"/>
                <w:sz w:val="24"/>
                <w:szCs w:val="24"/>
                <w:u w:val="none"/>
                <w:lang w:val="en-US" w:eastAsia="zh-CN" w:bidi="ar"/>
              </w:rPr>
              <w:t>殡葬服务</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仿宋_GB2312" w:hAnsi="等线" w:eastAsia="仿宋_GB2312" w:cs="仿宋_GB2312"/>
                <w:b/>
                <w:bCs/>
                <w:i w:val="0"/>
                <w:iCs w:val="0"/>
                <w:color w:val="000000"/>
                <w:sz w:val="24"/>
                <w:szCs w:val="24"/>
                <w:u w:val="none"/>
              </w:rPr>
            </w:pPr>
            <w:r>
              <w:rPr>
                <w:rFonts w:hint="eastAsia" w:ascii="仿宋_GB2312" w:hAnsi="等线" w:eastAsia="仿宋_GB2312" w:cs="仿宋_GB2312"/>
                <w:b/>
                <w:bCs/>
                <w:i w:val="0"/>
                <w:iCs w:val="0"/>
                <w:snapToGrid w:val="0"/>
                <w:color w:val="000000"/>
                <w:kern w:val="0"/>
                <w:sz w:val="24"/>
                <w:szCs w:val="24"/>
                <w:u w:val="none"/>
                <w:lang w:val="en-US" w:eastAsia="zh-CN" w:bidi="ar"/>
              </w:rPr>
              <w:t>内容</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等线" w:eastAsia="仿宋_GB2312" w:cs="仿宋_GB2312"/>
                <w:b/>
                <w:bCs/>
                <w:i w:val="0"/>
                <w:iCs w:val="0"/>
                <w:color w:val="000000"/>
                <w:sz w:val="24"/>
                <w:szCs w:val="24"/>
                <w:u w:val="none"/>
              </w:rPr>
            </w:pPr>
            <w:r>
              <w:rPr>
                <w:rFonts w:hint="eastAsia" w:ascii="仿宋_GB2312" w:hAnsi="等线" w:eastAsia="仿宋_GB2312" w:cs="仿宋_GB2312"/>
                <w:b/>
                <w:bCs/>
                <w:i w:val="0"/>
                <w:iCs w:val="0"/>
                <w:snapToGrid w:val="0"/>
                <w:color w:val="000000"/>
                <w:kern w:val="0"/>
                <w:sz w:val="24"/>
                <w:szCs w:val="24"/>
                <w:u w:val="none"/>
                <w:lang w:val="en-US" w:eastAsia="zh-CN" w:bidi="ar"/>
              </w:rPr>
              <w:t>项目</w:t>
            </w:r>
          </w:p>
        </w:tc>
        <w:tc>
          <w:tcPr>
            <w:tcW w:w="9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等线" w:eastAsia="仿宋_GB2312" w:cs="仿宋_GB2312"/>
                <w:b/>
                <w:bCs/>
                <w:i w:val="0"/>
                <w:iCs w:val="0"/>
                <w:color w:val="000000"/>
                <w:sz w:val="24"/>
                <w:szCs w:val="24"/>
                <w:u w:val="none"/>
              </w:rPr>
            </w:pPr>
            <w:r>
              <w:rPr>
                <w:rFonts w:hint="eastAsia" w:ascii="仿宋_GB2312" w:hAnsi="等线" w:eastAsia="仿宋_GB2312" w:cs="仿宋_GB2312"/>
                <w:b/>
                <w:bCs/>
                <w:i w:val="0"/>
                <w:iCs w:val="0"/>
                <w:snapToGrid w:val="0"/>
                <w:color w:val="000000"/>
                <w:kern w:val="0"/>
                <w:sz w:val="24"/>
                <w:szCs w:val="24"/>
                <w:u w:val="none"/>
                <w:lang w:val="en-US" w:eastAsia="zh-CN" w:bidi="ar"/>
              </w:rPr>
              <w:t>计费单位</w:t>
            </w:r>
          </w:p>
        </w:tc>
        <w:tc>
          <w:tcPr>
            <w:tcW w:w="41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等线" w:eastAsia="仿宋_GB2312" w:cs="仿宋_GB2312"/>
                <w:b/>
                <w:bCs/>
                <w:i w:val="0"/>
                <w:iCs w:val="0"/>
                <w:color w:val="000000"/>
                <w:sz w:val="24"/>
                <w:szCs w:val="24"/>
                <w:u w:val="none"/>
              </w:rPr>
            </w:pPr>
            <w:r>
              <w:rPr>
                <w:rFonts w:hint="eastAsia" w:ascii="仿宋_GB2312" w:hAnsi="等线" w:eastAsia="仿宋_GB2312" w:cs="仿宋_GB2312"/>
                <w:b/>
                <w:bCs/>
                <w:i w:val="0"/>
                <w:iCs w:val="0"/>
                <w:snapToGrid w:val="0"/>
                <w:color w:val="000000"/>
                <w:kern w:val="0"/>
                <w:sz w:val="24"/>
                <w:szCs w:val="24"/>
                <w:u w:val="none"/>
                <w:lang w:val="en-US" w:eastAsia="zh-CN" w:bidi="ar"/>
              </w:rPr>
              <w:t>收费标准</w:t>
            </w:r>
          </w:p>
        </w:tc>
        <w:tc>
          <w:tcPr>
            <w:tcW w:w="33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等线" w:eastAsia="仿宋_GB2312" w:cs="仿宋_GB2312"/>
                <w:b/>
                <w:bCs/>
                <w:i w:val="0"/>
                <w:iCs w:val="0"/>
                <w:color w:val="000000"/>
                <w:sz w:val="24"/>
                <w:szCs w:val="24"/>
                <w:u w:val="none"/>
              </w:rPr>
            </w:pPr>
            <w:r>
              <w:rPr>
                <w:rFonts w:hint="eastAsia" w:ascii="仿宋_GB2312" w:hAnsi="等线" w:eastAsia="仿宋_GB2312" w:cs="仿宋_GB2312"/>
                <w:b/>
                <w:bCs/>
                <w:i w:val="0"/>
                <w:iCs w:val="0"/>
                <w:snapToGrid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8" w:hRule="atLeast"/>
        </w:trPr>
        <w:tc>
          <w:tcPr>
            <w:tcW w:w="230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snapToGrid w:val="0"/>
                <w:color w:val="000000"/>
                <w:kern w:val="0"/>
                <w:sz w:val="24"/>
                <w:szCs w:val="24"/>
                <w:u w:val="none"/>
                <w:lang w:val="en-US" w:eastAsia="zh-CN" w:bidi="ar"/>
              </w:rPr>
              <w:t>基本服务项目及收费标准(政府定价)</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snapToGrid w:val="0"/>
                <w:color w:val="000000"/>
                <w:kern w:val="0"/>
                <w:sz w:val="24"/>
                <w:szCs w:val="24"/>
                <w:u w:val="none"/>
                <w:lang w:val="en-US" w:eastAsia="zh-CN" w:bidi="ar"/>
              </w:rPr>
              <w:t>遗体接运</w:t>
            </w:r>
            <w:r>
              <w:rPr>
                <w:rFonts w:hint="eastAsia" w:ascii="仿宋_GB2312" w:hAnsi="等线" w:eastAsia="仿宋_GB2312" w:cs="仿宋_GB2312"/>
                <w:i w:val="0"/>
                <w:iCs w:val="0"/>
                <w:snapToGrid w:val="0"/>
                <w:color w:val="000000"/>
                <w:kern w:val="0"/>
                <w:sz w:val="24"/>
                <w:szCs w:val="24"/>
                <w:u w:val="none"/>
                <w:lang w:val="en-US" w:eastAsia="zh-CN" w:bidi="ar"/>
              </w:rPr>
              <w:br w:type="textWrapping"/>
            </w:r>
            <w:r>
              <w:rPr>
                <w:rFonts w:hint="eastAsia" w:ascii="仿宋_GB2312" w:hAnsi="等线" w:eastAsia="仿宋_GB2312" w:cs="仿宋_GB2312"/>
                <w:i w:val="0"/>
                <w:iCs w:val="0"/>
                <w:snapToGrid w:val="0"/>
                <w:color w:val="000000"/>
                <w:kern w:val="0"/>
                <w:sz w:val="24"/>
                <w:szCs w:val="24"/>
                <w:u w:val="none"/>
                <w:lang w:val="en-US" w:eastAsia="zh-CN" w:bidi="ar"/>
              </w:rPr>
              <w:t>（遗体接运车）</w:t>
            </w:r>
          </w:p>
        </w:tc>
        <w:tc>
          <w:tcPr>
            <w:tcW w:w="9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snapToGrid w:val="0"/>
                <w:color w:val="000000"/>
                <w:kern w:val="0"/>
                <w:sz w:val="24"/>
                <w:szCs w:val="24"/>
                <w:u w:val="none"/>
                <w:lang w:val="en-US" w:eastAsia="zh-CN" w:bidi="ar"/>
              </w:rPr>
              <w:t>元/具</w:t>
            </w:r>
          </w:p>
        </w:tc>
        <w:tc>
          <w:tcPr>
            <w:tcW w:w="4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snapToGrid w:val="0"/>
                <w:color w:val="000000"/>
                <w:kern w:val="0"/>
                <w:sz w:val="24"/>
                <w:szCs w:val="24"/>
                <w:u w:val="none"/>
                <w:lang w:val="en-US" w:eastAsia="zh-CN" w:bidi="ar"/>
              </w:rPr>
              <w:t>200元(</w:t>
            </w:r>
            <w:r>
              <w:rPr>
                <w:rFonts w:hint="eastAsia" w:ascii="仿宋_GB2312" w:hAnsi="等线" w:cs="仿宋_GB2312"/>
                <w:i w:val="0"/>
                <w:iCs w:val="0"/>
                <w:snapToGrid w:val="0"/>
                <w:color w:val="000000"/>
                <w:kern w:val="0"/>
                <w:sz w:val="24"/>
                <w:szCs w:val="24"/>
                <w:u w:val="none"/>
                <w:lang w:val="en-US" w:eastAsia="zh-CN" w:bidi="ar"/>
              </w:rPr>
              <w:t>3</w:t>
            </w:r>
            <w:r>
              <w:rPr>
                <w:rFonts w:hint="eastAsia" w:ascii="仿宋_GB2312" w:hAnsi="等线" w:eastAsia="仿宋_GB2312" w:cs="仿宋_GB2312"/>
                <w:i w:val="0"/>
                <w:iCs w:val="0"/>
                <w:snapToGrid w:val="0"/>
                <w:color w:val="000000"/>
                <w:kern w:val="0"/>
                <w:sz w:val="24"/>
                <w:szCs w:val="24"/>
                <w:u w:val="none"/>
                <w:lang w:val="en-US" w:eastAsia="zh-CN" w:bidi="ar"/>
              </w:rPr>
              <w:t>0公里内),超出</w:t>
            </w:r>
            <w:r>
              <w:rPr>
                <w:rFonts w:hint="eastAsia" w:ascii="仿宋_GB2312" w:hAnsi="等线" w:cs="仿宋_GB2312"/>
                <w:i w:val="0"/>
                <w:iCs w:val="0"/>
                <w:snapToGrid w:val="0"/>
                <w:color w:val="000000"/>
                <w:kern w:val="0"/>
                <w:sz w:val="24"/>
                <w:szCs w:val="24"/>
                <w:u w:val="none"/>
                <w:lang w:val="en-US" w:eastAsia="zh-CN" w:bidi="ar"/>
              </w:rPr>
              <w:t>3</w:t>
            </w:r>
            <w:r>
              <w:rPr>
                <w:rFonts w:hint="eastAsia" w:ascii="仿宋_GB2312" w:hAnsi="等线" w:eastAsia="仿宋_GB2312" w:cs="仿宋_GB2312"/>
                <w:i w:val="0"/>
                <w:iCs w:val="0"/>
                <w:snapToGrid w:val="0"/>
                <w:color w:val="000000"/>
                <w:kern w:val="0"/>
                <w:sz w:val="24"/>
                <w:szCs w:val="24"/>
                <w:u w:val="none"/>
                <w:lang w:val="en-US" w:eastAsia="zh-CN" w:bidi="ar"/>
              </w:rPr>
              <w:t>0公里外按每公里3元收取，以来回里程计算，高速公路过路费由丧属承担。</w:t>
            </w:r>
          </w:p>
        </w:tc>
        <w:tc>
          <w:tcPr>
            <w:tcW w:w="33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snapToGrid w:val="0"/>
                <w:color w:val="000000"/>
                <w:kern w:val="0"/>
                <w:sz w:val="24"/>
                <w:szCs w:val="24"/>
                <w:u w:val="none"/>
                <w:lang w:val="en-US" w:eastAsia="zh-CN" w:bidi="ar"/>
              </w:rPr>
              <w:t>含抬尸、消毒服务，不得收取误车费、楼层加价费等费用。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230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both"/>
              <w:rPr>
                <w:rFonts w:hint="eastAsia" w:ascii="仿宋_GB2312" w:hAnsi="等线" w:eastAsia="仿宋_GB2312" w:cs="仿宋_GB2312"/>
                <w:i w:val="0"/>
                <w:iCs w:val="0"/>
                <w:color w:val="000000"/>
                <w:sz w:val="24"/>
                <w:szCs w:val="24"/>
                <w:u w:val="none"/>
              </w:rPr>
            </w:pPr>
          </w:p>
        </w:tc>
        <w:tc>
          <w:tcPr>
            <w:tcW w:w="17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snapToGrid w:val="0"/>
                <w:color w:val="000000"/>
                <w:kern w:val="0"/>
                <w:sz w:val="24"/>
                <w:szCs w:val="24"/>
                <w:u w:val="none"/>
                <w:lang w:val="en-US" w:eastAsia="zh-CN" w:bidi="ar"/>
              </w:rPr>
              <w:t>遗体存放</w:t>
            </w:r>
            <w:r>
              <w:rPr>
                <w:rFonts w:hint="eastAsia" w:ascii="仿宋_GB2312" w:hAnsi="等线" w:eastAsia="仿宋_GB2312" w:cs="仿宋_GB2312"/>
                <w:i w:val="0"/>
                <w:iCs w:val="0"/>
                <w:snapToGrid w:val="0"/>
                <w:color w:val="000000"/>
                <w:kern w:val="0"/>
                <w:sz w:val="24"/>
                <w:szCs w:val="24"/>
                <w:u w:val="none"/>
                <w:lang w:val="en-US" w:eastAsia="zh-CN" w:bidi="ar"/>
              </w:rPr>
              <w:br w:type="textWrapping"/>
            </w:r>
            <w:r>
              <w:rPr>
                <w:rFonts w:hint="eastAsia" w:ascii="仿宋_GB2312" w:hAnsi="等线" w:eastAsia="仿宋_GB2312" w:cs="仿宋_GB2312"/>
                <w:i w:val="0"/>
                <w:iCs w:val="0"/>
                <w:snapToGrid w:val="0"/>
                <w:color w:val="000000"/>
                <w:kern w:val="0"/>
                <w:sz w:val="24"/>
                <w:szCs w:val="24"/>
                <w:u w:val="none"/>
                <w:lang w:val="en-US" w:eastAsia="zh-CN" w:bidi="ar"/>
              </w:rPr>
              <w:t>（冷藏柜）</w:t>
            </w:r>
          </w:p>
        </w:tc>
        <w:tc>
          <w:tcPr>
            <w:tcW w:w="9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snapToGrid w:val="0"/>
                <w:color w:val="000000"/>
                <w:kern w:val="0"/>
                <w:sz w:val="24"/>
                <w:szCs w:val="24"/>
                <w:u w:val="none"/>
                <w:lang w:val="en-US" w:eastAsia="zh-CN" w:bidi="ar"/>
              </w:rPr>
              <w:t>元/具/天</w:t>
            </w:r>
          </w:p>
        </w:tc>
        <w:tc>
          <w:tcPr>
            <w:tcW w:w="41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snapToGrid w:val="0"/>
                <w:color w:val="000000"/>
                <w:kern w:val="0"/>
                <w:sz w:val="24"/>
                <w:szCs w:val="24"/>
                <w:u w:val="none"/>
                <w:lang w:val="en-US" w:eastAsia="zh-CN" w:bidi="ar"/>
              </w:rPr>
              <w:t>100元</w:t>
            </w:r>
          </w:p>
        </w:tc>
        <w:tc>
          <w:tcPr>
            <w:tcW w:w="33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snapToGrid w:val="0"/>
                <w:color w:val="000000"/>
                <w:kern w:val="0"/>
                <w:sz w:val="24"/>
                <w:szCs w:val="24"/>
                <w:u w:val="none"/>
                <w:lang w:val="en-US" w:eastAsia="zh-CN" w:bidi="ar"/>
              </w:rPr>
              <w:t>提供冷藏柜，3天以内，超过3天,协商议价。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3" w:hRule="atLeast"/>
        </w:trPr>
        <w:tc>
          <w:tcPr>
            <w:tcW w:w="2307"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snapToGrid w:val="0"/>
                <w:color w:val="000000"/>
                <w:kern w:val="0"/>
                <w:sz w:val="24"/>
                <w:szCs w:val="24"/>
                <w:u w:val="none"/>
                <w:lang w:val="en-US" w:eastAsia="zh-CN" w:bidi="ar"/>
              </w:rPr>
              <w:t>延伸类服务项目及收费标准（市场调节价）</w:t>
            </w:r>
          </w:p>
        </w:tc>
        <w:tc>
          <w:tcPr>
            <w:tcW w:w="1027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snapToGrid w:val="0"/>
                <w:color w:val="000000"/>
                <w:kern w:val="0"/>
                <w:sz w:val="24"/>
                <w:szCs w:val="24"/>
                <w:u w:val="none"/>
                <w:lang w:val="en-US" w:eastAsia="zh-CN" w:bidi="ar"/>
              </w:rPr>
              <w:t>由企业按照覆盖成本、合理营利、公益性质、自愿选择的原则确定价格水平，家属自愿选择。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1" w:hRule="atLeast"/>
        </w:trPr>
        <w:tc>
          <w:tcPr>
            <w:tcW w:w="2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snapToGrid w:val="0"/>
                <w:color w:val="000000"/>
                <w:kern w:val="0"/>
                <w:sz w:val="24"/>
                <w:szCs w:val="24"/>
                <w:u w:val="none"/>
                <w:lang w:val="en-US" w:eastAsia="zh-CN" w:bidi="ar"/>
              </w:rPr>
              <w:t>选择性服务项目及收费标准(市场调节价)</w:t>
            </w:r>
          </w:p>
        </w:tc>
        <w:tc>
          <w:tcPr>
            <w:tcW w:w="1027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snapToGrid w:val="0"/>
                <w:color w:val="000000"/>
                <w:kern w:val="0"/>
                <w:sz w:val="24"/>
                <w:szCs w:val="24"/>
                <w:u w:val="none"/>
                <w:lang w:val="en-US" w:eastAsia="zh-CN" w:bidi="ar"/>
              </w:rPr>
              <w:t>由企业按照覆盖成本、合理营利、公益性质、自愿选择的原则确定价格水平，家属自愿选择。</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D7459C"/>
    <w:rsid w:val="2F22156B"/>
    <w:rsid w:val="3D0F2BC0"/>
    <w:rsid w:val="6D5B2473"/>
    <w:rsid w:val="6EAB3E80"/>
    <w:rsid w:val="6FD74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next w:val="1"/>
    <w:qFormat/>
    <w:uiPriority w:val="99"/>
    <w:pPr>
      <w:spacing w:line="480" w:lineRule="auto"/>
      <w:ind w:left="420" w:leftChars="2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Hyperlink"/>
    <w:basedOn w:val="7"/>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2025-04-22T14:21:00Z</dcterms:created>
  <dc:creator>葛发鹏</dc:creator>
  <cp:lastModifiedBy>WPS_1560235763</cp:lastModifiedBy>
  <dcterms:modified xsi:type="dcterms:W3CDTF">2025-04-23T01:57:31Z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6530FA724B314C7EAFE3E5282E8AD09A_11</vt:lpwstr>
  </property>
  <property fmtid="{D5CDD505-2E9C-101B-9397-08002B2CF9AE}" pid="4" name="KSOTemplateDocerSaveRecord">
    <vt:lpwstr>eyJoZGlkIjoiNTNlYzU2NDZlZWRhZGY1YzdjNGExMDUwNGJjODllMjkiLCJ1c2VySWQiOiI0MzY0OTg4MTMifQ==</vt:lpwstr>
  </property>
</Properties>
</file>