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color w:val="ED7D31" w:themeColor="accent2"/>
          <w:spacing w:val="20"/>
          <w:sz w:val="72"/>
          <w:szCs w:val="72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 w:eastAsiaTheme="minorEastAsia"/>
          <w:color w:val="ED7D31" w:themeColor="accent2"/>
          <w:spacing w:val="20"/>
          <w:sz w:val="72"/>
          <w:szCs w:val="72"/>
          <w:lang w:val="en-US" w:eastAsia="zh-CN"/>
          <w14:textFill>
            <w14:solidFill>
              <w14:schemeClr w14:val="accent2"/>
            </w14:solidFill>
          </w14:textFill>
        </w:rPr>
        <w:t>高台县应急管理局</w:t>
      </w:r>
    </w:p>
    <w:p>
      <w:pPr>
        <w:jc w:val="center"/>
        <w:rPr>
          <w:rFonts w:hint="eastAsia"/>
          <w:color w:val="ED7D31" w:themeColor="accent2"/>
          <w:sz w:val="72"/>
          <w:szCs w:val="72"/>
          <w:lang w:val="en-US" w:eastAsia="zh-CN"/>
          <w14:textFill>
            <w14:solidFill>
              <w14:schemeClr w14:val="accent2"/>
            </w14:solidFill>
          </w14:textFill>
        </w:rPr>
      </w:pPr>
      <w:r>
        <w:rPr>
          <w:rFonts w:hint="eastAsia"/>
          <w:color w:val="ED7D31" w:themeColor="accent2"/>
          <w:sz w:val="72"/>
          <w:szCs w:val="72"/>
          <w:lang w:val="en-US" w:eastAsia="zh-CN"/>
          <w14:textFill>
            <w14:solidFill>
              <w14:schemeClr w14:val="accent2"/>
            </w14:solidFill>
          </w14:textFill>
        </w:rPr>
        <w:t>公  告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（高应急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行政许可法》、《安全生产许可证条例》（国务院令第397号）《非煤矿矿山安全生产许可证实施办法》（国家安全生产监督管理总局令第20号）的有关规定，经局领导会议研究决定，对行政许可有效期满未办理延期手续的戴翔翔手中持有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高台县中海矿业有限公司合黎山扎子口建筑用石料矿《安全生产许可证》依法予以注销（证号：（高）FM安许证字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于2020年11月28日到期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特此公告。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45085</wp:posOffset>
            </wp:positionV>
            <wp:extent cx="1409700" cy="1409700"/>
            <wp:effectExtent l="0" t="0" r="0" b="0"/>
            <wp:wrapNone/>
            <wp:docPr id="1" name="图片 1" descr="应急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应急局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高台县应急管理局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2021年3月22日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B43C8"/>
    <w:rsid w:val="043A6608"/>
    <w:rsid w:val="0CD6209F"/>
    <w:rsid w:val="0DB01B62"/>
    <w:rsid w:val="14E060AD"/>
    <w:rsid w:val="315C0C58"/>
    <w:rsid w:val="40F814E3"/>
    <w:rsid w:val="43A06AA1"/>
    <w:rsid w:val="4E9A3305"/>
    <w:rsid w:val="50C25CE1"/>
    <w:rsid w:val="5CA65941"/>
    <w:rsid w:val="63B45008"/>
    <w:rsid w:val="686720AF"/>
    <w:rsid w:val="6DCF4233"/>
    <w:rsid w:val="6EA31BEC"/>
    <w:rsid w:val="7AC927C0"/>
    <w:rsid w:val="7DCD2D95"/>
    <w:rsid w:val="7E62201B"/>
    <w:rsid w:val="7E8B43C8"/>
    <w:rsid w:val="7EED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2019-05-15T00:22:00Z</dcterms:created>
  <dc:creator>王金红</dc:creator>
  <cp:lastModifiedBy>hhkj</cp:lastModifiedBy>
  <cp:lastPrinted>2021-03-22T01:37:00Z</cp:lastPrinted>
  <dcterms:modified xsi:type="dcterms:W3CDTF">2021-03-22T06:41:55Z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